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7D475">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涉企行政检查事项清单</w:t>
      </w:r>
    </w:p>
    <w:p w14:paraId="60BA37A0">
      <w:pPr>
        <w:keepNext w:val="0"/>
        <w:keepLines w:val="0"/>
        <w:pageBreakBefore w:val="0"/>
        <w:widowControl/>
        <w:kinsoku/>
        <w:wordWrap/>
        <w:overflowPunct/>
        <w:topLinePunct w:val="0"/>
        <w:autoSpaceDE/>
        <w:autoSpaceDN/>
        <w:bidi w:val="0"/>
        <w:adjustRightInd/>
        <w:snapToGrid/>
        <w:jc w:val="both"/>
        <w:textAlignment w:val="auto"/>
        <w:rPr>
          <w:rFonts w:hint="eastAsia" w:ascii="Times New Roman" w:hAnsi="Times New Roman" w:eastAsia="方正小标宋简体" w:cs="方正小标宋简体"/>
          <w:sz w:val="44"/>
          <w:szCs w:val="44"/>
          <w:lang w:val="en-US" w:eastAsia="zh-CN"/>
        </w:rPr>
      </w:pPr>
      <w:r>
        <w:rPr>
          <w:rFonts w:hint="eastAsia" w:ascii="方正楷体_GBK" w:hAnsi="方正楷体_GBK" w:eastAsia="方正楷体_GBK" w:cs="方正楷体_GBK"/>
          <w:sz w:val="32"/>
          <w:szCs w:val="32"/>
          <w:lang w:val="en-US" w:eastAsia="zh-CN"/>
        </w:rPr>
        <w:t xml:space="preserve">填报单位（盖章）： 乡宁县文化和旅游局  </w:t>
      </w:r>
    </w:p>
    <w:tbl>
      <w:tblPr>
        <w:tblStyle w:val="5"/>
        <w:tblpPr w:leftFromText="180" w:rightFromText="180" w:vertAnchor="text" w:horzAnchor="page" w:tblpX="641" w:tblpY="930"/>
        <w:tblOverlap w:val="never"/>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735"/>
        <w:gridCol w:w="342"/>
        <w:gridCol w:w="6572"/>
        <w:gridCol w:w="2306"/>
        <w:gridCol w:w="1022"/>
        <w:gridCol w:w="1296"/>
        <w:gridCol w:w="1312"/>
        <w:gridCol w:w="457"/>
      </w:tblGrid>
      <w:tr w14:paraId="41E0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46" w:type="dxa"/>
            <w:vAlign w:val="center"/>
          </w:tcPr>
          <w:p w14:paraId="13303480">
            <w:pPr>
              <w:keepNext w:val="0"/>
              <w:keepLines w:val="0"/>
              <w:widowControl/>
              <w:suppressLineNumbers w:val="0"/>
              <w:jc w:val="center"/>
              <w:textAlignment w:val="center"/>
              <w:rPr>
                <w:rFonts w:hint="eastAsia" w:ascii="Times New Roman" w:hAnsi="Times New Roman" w:eastAsia="黑体" w:cs="黑体"/>
                <w:sz w:val="32"/>
                <w:szCs w:val="32"/>
                <w:vertAlign w:val="baseline"/>
                <w:lang w:val="en-US" w:eastAsia="zh-CN"/>
              </w:rPr>
            </w:pPr>
            <w:r>
              <w:rPr>
                <w:rFonts w:hint="eastAsia" w:ascii="仿宋_GB2312" w:hAnsi="宋体" w:eastAsia="仿宋_GB2312" w:cs="仿宋_GB2312"/>
                <w:b/>
                <w:i w:val="0"/>
                <w:color w:val="000000"/>
                <w:kern w:val="0"/>
                <w:sz w:val="24"/>
                <w:szCs w:val="24"/>
                <w:u w:val="none"/>
                <w:lang w:val="en-US" w:eastAsia="zh-CN" w:bidi="ar"/>
              </w:rPr>
              <w:t xml:space="preserve">序号                                          </w:t>
            </w:r>
          </w:p>
        </w:tc>
        <w:tc>
          <w:tcPr>
            <w:tcW w:w="1735" w:type="dxa"/>
            <w:vAlign w:val="center"/>
          </w:tcPr>
          <w:p w14:paraId="3BB087AF">
            <w:pPr>
              <w:keepNext w:val="0"/>
              <w:keepLines w:val="0"/>
              <w:widowControl/>
              <w:suppressLineNumbers w:val="0"/>
              <w:jc w:val="center"/>
              <w:textAlignment w:val="center"/>
              <w:rPr>
                <w:rFonts w:hint="eastAsia" w:ascii="Times New Roman" w:hAnsi="Times New Roman" w:eastAsia="黑体" w:cs="黑体"/>
                <w:sz w:val="32"/>
                <w:szCs w:val="32"/>
                <w:vertAlign w:val="baseline"/>
                <w:lang w:val="en-US" w:eastAsia="zh-CN"/>
              </w:rPr>
            </w:pPr>
            <w:r>
              <w:rPr>
                <w:rFonts w:hint="eastAsia" w:ascii="仿宋_GB2312" w:hAnsi="宋体" w:eastAsia="仿宋_GB2312" w:cs="仿宋_GB2312"/>
                <w:b/>
                <w:i w:val="0"/>
                <w:color w:val="000000"/>
                <w:kern w:val="0"/>
                <w:sz w:val="24"/>
                <w:szCs w:val="24"/>
                <w:u w:val="none"/>
                <w:lang w:val="en-US" w:eastAsia="zh-CN" w:bidi="ar"/>
              </w:rPr>
              <w:t>事项称</w:t>
            </w:r>
          </w:p>
        </w:tc>
        <w:tc>
          <w:tcPr>
            <w:tcW w:w="342" w:type="dxa"/>
            <w:vAlign w:val="center"/>
          </w:tcPr>
          <w:p w14:paraId="7D5C9EFC">
            <w:pPr>
              <w:keepNext w:val="0"/>
              <w:keepLines w:val="0"/>
              <w:widowControl/>
              <w:suppressLineNumbers w:val="0"/>
              <w:jc w:val="center"/>
              <w:textAlignment w:val="center"/>
              <w:rPr>
                <w:rFonts w:hint="eastAsia" w:ascii="Times New Roman" w:hAnsi="Times New Roman" w:eastAsia="黑体" w:cs="黑体"/>
                <w:sz w:val="32"/>
                <w:szCs w:val="32"/>
                <w:vertAlign w:val="baseline"/>
                <w:lang w:val="en-US" w:eastAsia="zh-CN"/>
              </w:rPr>
            </w:pPr>
            <w:r>
              <w:rPr>
                <w:rFonts w:hint="eastAsia" w:ascii="仿宋_GB2312" w:hAnsi="宋体" w:eastAsia="仿宋_GB2312" w:cs="仿宋_GB2312"/>
                <w:b/>
                <w:i w:val="0"/>
                <w:color w:val="000000"/>
                <w:kern w:val="0"/>
                <w:sz w:val="24"/>
                <w:szCs w:val="24"/>
                <w:u w:val="none"/>
                <w:lang w:val="en-US" w:eastAsia="zh-CN" w:bidi="ar"/>
              </w:rPr>
              <w:t>事项类别</w:t>
            </w:r>
          </w:p>
        </w:tc>
        <w:tc>
          <w:tcPr>
            <w:tcW w:w="6572" w:type="dxa"/>
            <w:vAlign w:val="center"/>
          </w:tcPr>
          <w:p w14:paraId="63C2F51C">
            <w:pPr>
              <w:keepNext w:val="0"/>
              <w:keepLines w:val="0"/>
              <w:widowControl/>
              <w:suppressLineNumbers w:val="0"/>
              <w:jc w:val="center"/>
              <w:textAlignment w:val="center"/>
              <w:rPr>
                <w:rFonts w:hint="eastAsia" w:ascii="Times New Roman" w:hAnsi="Times New Roman" w:eastAsia="黑体" w:cs="黑体"/>
                <w:sz w:val="32"/>
                <w:szCs w:val="32"/>
                <w:vertAlign w:val="baseline"/>
                <w:lang w:val="en-US" w:eastAsia="zh-CN"/>
              </w:rPr>
            </w:pPr>
            <w:r>
              <w:rPr>
                <w:rFonts w:hint="eastAsia" w:ascii="仿宋_GB2312" w:hAnsi="宋体" w:eastAsia="仿宋_GB2312" w:cs="仿宋_GB2312"/>
                <w:b/>
                <w:i w:val="0"/>
                <w:color w:val="000000"/>
                <w:kern w:val="0"/>
                <w:sz w:val="24"/>
                <w:szCs w:val="24"/>
                <w:u w:val="none"/>
                <w:lang w:val="en-US" w:eastAsia="zh-CN" w:bidi="ar"/>
              </w:rPr>
              <w:t>事项依据</w:t>
            </w:r>
          </w:p>
        </w:tc>
        <w:tc>
          <w:tcPr>
            <w:tcW w:w="2306" w:type="dxa"/>
            <w:vAlign w:val="center"/>
          </w:tcPr>
          <w:p w14:paraId="4130F963">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检查内容</w:t>
            </w:r>
          </w:p>
        </w:tc>
        <w:tc>
          <w:tcPr>
            <w:tcW w:w="1022" w:type="dxa"/>
            <w:vAlign w:val="center"/>
          </w:tcPr>
          <w:p w14:paraId="7868E1C8">
            <w:pPr>
              <w:keepNext w:val="0"/>
              <w:keepLines w:val="0"/>
              <w:widowControl/>
              <w:suppressLineNumbers w:val="0"/>
              <w:jc w:val="center"/>
              <w:textAlignment w:val="center"/>
              <w:rPr>
                <w:rFonts w:hint="default"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检查方式</w:t>
            </w:r>
          </w:p>
        </w:tc>
        <w:tc>
          <w:tcPr>
            <w:tcW w:w="1296" w:type="dxa"/>
            <w:vAlign w:val="center"/>
          </w:tcPr>
          <w:p w14:paraId="59722ED5">
            <w:pPr>
              <w:keepNext w:val="0"/>
              <w:keepLines w:val="0"/>
              <w:widowControl/>
              <w:suppressLineNumbers w:val="0"/>
              <w:jc w:val="center"/>
              <w:textAlignment w:val="center"/>
              <w:rPr>
                <w:rFonts w:hint="eastAsia" w:ascii="Times New Roman" w:hAnsi="Times New Roman" w:eastAsia="黑体" w:cs="黑体"/>
                <w:sz w:val="32"/>
                <w:szCs w:val="32"/>
                <w:vertAlign w:val="baseline"/>
                <w:lang w:val="en-US" w:eastAsia="zh-CN"/>
              </w:rPr>
            </w:pPr>
            <w:r>
              <w:rPr>
                <w:rFonts w:hint="eastAsia" w:ascii="仿宋_GB2312" w:hAnsi="宋体" w:eastAsia="仿宋_GB2312" w:cs="仿宋_GB2312"/>
                <w:b/>
                <w:i w:val="0"/>
                <w:color w:val="000000"/>
                <w:kern w:val="0"/>
                <w:sz w:val="24"/>
                <w:szCs w:val="24"/>
                <w:u w:val="none"/>
                <w:lang w:val="en-US" w:eastAsia="zh-CN" w:bidi="ar"/>
              </w:rPr>
              <w:t>责任主体</w:t>
            </w:r>
          </w:p>
        </w:tc>
        <w:tc>
          <w:tcPr>
            <w:tcW w:w="1312" w:type="dxa"/>
            <w:vAlign w:val="center"/>
          </w:tcPr>
          <w:p w14:paraId="5F3FAB1C">
            <w:pPr>
              <w:keepNext w:val="0"/>
              <w:keepLines w:val="0"/>
              <w:widowControl/>
              <w:suppressLineNumbers w:val="0"/>
              <w:jc w:val="center"/>
              <w:textAlignment w:val="center"/>
              <w:rPr>
                <w:rFonts w:hint="eastAsia" w:ascii="Times New Roman" w:hAnsi="Times New Roman" w:eastAsia="黑体" w:cs="黑体"/>
                <w:sz w:val="32"/>
                <w:szCs w:val="32"/>
                <w:vertAlign w:val="baseline"/>
                <w:lang w:val="en-US" w:eastAsia="zh-CN"/>
              </w:rPr>
            </w:pPr>
            <w:r>
              <w:rPr>
                <w:rFonts w:hint="eastAsia" w:ascii="仿宋_GB2312" w:hAnsi="宋体" w:eastAsia="仿宋_GB2312" w:cs="仿宋_GB2312"/>
                <w:b/>
                <w:i w:val="0"/>
                <w:color w:val="000000"/>
                <w:kern w:val="0"/>
                <w:sz w:val="24"/>
                <w:szCs w:val="24"/>
                <w:u w:val="none"/>
                <w:lang w:val="en-US" w:eastAsia="zh-CN" w:bidi="ar"/>
              </w:rPr>
              <w:t>实施主体</w:t>
            </w:r>
          </w:p>
        </w:tc>
        <w:tc>
          <w:tcPr>
            <w:tcW w:w="457" w:type="dxa"/>
            <w:vAlign w:val="center"/>
          </w:tcPr>
          <w:p w14:paraId="39271EA2">
            <w:pPr>
              <w:keepNext w:val="0"/>
              <w:keepLines w:val="0"/>
              <w:widowControl/>
              <w:suppressLineNumbers w:val="0"/>
              <w:jc w:val="center"/>
              <w:textAlignment w:val="center"/>
              <w:rPr>
                <w:rFonts w:hint="eastAsia" w:ascii="Times New Roman" w:hAnsi="Times New Roman" w:eastAsia="黑体" w:cs="黑体"/>
                <w:sz w:val="32"/>
                <w:szCs w:val="32"/>
                <w:vertAlign w:val="baseline"/>
                <w:lang w:val="en-US" w:eastAsia="zh-CN"/>
              </w:rPr>
            </w:pPr>
            <w:r>
              <w:rPr>
                <w:rFonts w:hint="eastAsia" w:ascii="仿宋_GB2312" w:hAnsi="宋体" w:eastAsia="仿宋_GB2312" w:cs="仿宋_GB2312"/>
                <w:b/>
                <w:i w:val="0"/>
                <w:color w:val="000000"/>
                <w:kern w:val="0"/>
                <w:sz w:val="24"/>
                <w:szCs w:val="24"/>
                <w:u w:val="none"/>
                <w:lang w:val="en-US" w:eastAsia="zh-CN" w:bidi="ar"/>
              </w:rPr>
              <w:t>备注</w:t>
            </w:r>
          </w:p>
        </w:tc>
      </w:tr>
      <w:tr w14:paraId="51FF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546" w:type="dxa"/>
            <w:vAlign w:val="center"/>
          </w:tcPr>
          <w:p w14:paraId="62E3CC27">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1</w:t>
            </w:r>
          </w:p>
        </w:tc>
        <w:tc>
          <w:tcPr>
            <w:tcW w:w="1735" w:type="dxa"/>
            <w:vAlign w:val="center"/>
          </w:tcPr>
          <w:p w14:paraId="3735D479">
            <w:pPr>
              <w:keepNext w:val="0"/>
              <w:keepLines w:val="0"/>
              <w:widowControl/>
              <w:suppressLineNumbers w:val="0"/>
              <w:jc w:val="center"/>
              <w:textAlignment w:val="center"/>
              <w:rPr>
                <w:rFonts w:hint="default" w:ascii="仿宋_GB2312" w:hAnsi="宋体" w:eastAsia="仿宋_GB2312" w:cs="仿宋_GB2312"/>
                <w:i w:val="0"/>
                <w:color w:val="000000"/>
                <w:kern w:val="2"/>
                <w:sz w:val="16"/>
                <w:szCs w:val="16"/>
                <w:u w:val="none"/>
                <w:lang w:val="en-US" w:eastAsia="zh-CN" w:bidi="ar-SA"/>
              </w:rPr>
            </w:pPr>
            <w:r>
              <w:rPr>
                <w:rFonts w:hint="eastAsia" w:ascii="仿宋_GB2312" w:hAnsi="宋体" w:eastAsia="仿宋_GB2312" w:cs="仿宋_GB2312"/>
                <w:i w:val="0"/>
                <w:color w:val="000000"/>
                <w:kern w:val="0"/>
                <w:sz w:val="16"/>
                <w:szCs w:val="16"/>
                <w:u w:val="none"/>
                <w:lang w:val="en-US" w:eastAsia="zh-CN" w:bidi="ar"/>
              </w:rPr>
              <w:t>对擅自从事互联网上网服务经营活动的行政处罚、行政强制</w:t>
            </w:r>
          </w:p>
        </w:tc>
        <w:tc>
          <w:tcPr>
            <w:tcW w:w="342" w:type="dxa"/>
            <w:vAlign w:val="center"/>
          </w:tcPr>
          <w:p w14:paraId="4AF51832">
            <w:pPr>
              <w:keepNext w:val="0"/>
              <w:keepLines w:val="0"/>
              <w:widowControl/>
              <w:suppressLineNumbers w:val="0"/>
              <w:jc w:val="center"/>
              <w:textAlignment w:val="center"/>
              <w:rPr>
                <w:rFonts w:hint="default" w:ascii="仿宋_GB2312" w:hAnsi="宋体" w:eastAsia="仿宋_GB2312" w:cs="仿宋_GB2312"/>
                <w:i w:val="0"/>
                <w:color w:val="000000"/>
                <w:kern w:val="2"/>
                <w:sz w:val="16"/>
                <w:szCs w:val="16"/>
                <w:u w:val="none"/>
                <w:lang w:val="en-US" w:eastAsia="zh-CN" w:bidi="ar-SA"/>
              </w:rPr>
            </w:pPr>
            <w:r>
              <w:rPr>
                <w:rFonts w:hint="eastAsia" w:ascii="仿宋_GB2312" w:hAnsi="宋体" w:eastAsia="仿宋_GB2312" w:cs="仿宋_GB2312"/>
                <w:i w:val="0"/>
                <w:color w:val="000000"/>
                <w:kern w:val="0"/>
                <w:sz w:val="16"/>
                <w:szCs w:val="16"/>
                <w:u w:val="none"/>
                <w:lang w:val="en-US" w:eastAsia="zh-CN" w:bidi="ar"/>
              </w:rPr>
              <w:t>行政处罚</w:t>
            </w:r>
          </w:p>
        </w:tc>
        <w:tc>
          <w:tcPr>
            <w:tcW w:w="6572" w:type="dxa"/>
            <w:vAlign w:val="center"/>
          </w:tcPr>
          <w:p w14:paraId="5E8ECFCE">
            <w:pPr>
              <w:keepNext w:val="0"/>
              <w:keepLines w:val="0"/>
              <w:widowControl/>
              <w:suppressLineNumbers w:val="0"/>
              <w:jc w:val="left"/>
              <w:textAlignment w:val="center"/>
              <w:rPr>
                <w:rFonts w:hint="default" w:ascii="仿宋_GB2312" w:hAnsi="宋体" w:eastAsia="仿宋_GB2312" w:cs="仿宋_GB2312"/>
                <w:i w:val="0"/>
                <w:color w:val="000000"/>
                <w:kern w:val="2"/>
                <w:sz w:val="16"/>
                <w:szCs w:val="16"/>
                <w:u w:val="none"/>
                <w:lang w:val="en-US" w:eastAsia="zh-CN" w:bidi="ar-SA"/>
              </w:rPr>
            </w:pPr>
            <w:r>
              <w:rPr>
                <w:rFonts w:hint="eastAsia" w:ascii="仿宋_GB2312" w:hAnsi="宋体" w:eastAsia="仿宋_GB2312" w:cs="仿宋_GB2312"/>
                <w:i w:val="0"/>
                <w:color w:val="000000"/>
                <w:kern w:val="0"/>
                <w:sz w:val="16"/>
                <w:szCs w:val="16"/>
                <w:u w:val="none"/>
                <w:lang w:val="en-US" w:eastAsia="zh-CN" w:bidi="ar"/>
              </w:rPr>
              <w:t>《互联网上网服务营业场所管理条例》</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306" w:type="dxa"/>
            <w:vAlign w:val="center"/>
          </w:tcPr>
          <w:p w14:paraId="789CF9B6">
            <w:pPr>
              <w:keepNext w:val="0"/>
              <w:keepLines w:val="0"/>
              <w:widowControl/>
              <w:suppressLineNumbers w:val="0"/>
              <w:jc w:val="left"/>
              <w:textAlignment w:val="center"/>
              <w:rPr>
                <w:rFonts w:hint="default" w:ascii="仿宋_GB2312" w:hAnsi="宋体" w:eastAsia="仿宋_GB2312" w:cs="仿宋_GB2312"/>
                <w:i w:val="0"/>
                <w:color w:val="000000"/>
                <w:kern w:val="0"/>
                <w:sz w:val="16"/>
                <w:szCs w:val="16"/>
                <w:u w:val="none"/>
                <w:lang w:val="en-US" w:eastAsia="zh-CN" w:bidi="ar"/>
              </w:rPr>
            </w:pPr>
            <w:r>
              <w:rPr>
                <w:rFonts w:hint="eastAsia" w:ascii="仿宋_GB2312" w:hAnsi="宋体" w:eastAsia="仿宋_GB2312" w:cs="仿宋_GB2312"/>
                <w:i w:val="0"/>
                <w:color w:val="000000"/>
                <w:kern w:val="0"/>
                <w:sz w:val="16"/>
                <w:szCs w:val="16"/>
                <w:u w:val="none"/>
                <w:lang w:val="en-US" w:eastAsia="zh-CN" w:bidi="ar"/>
              </w:rPr>
              <w:t>检查其是否持有《网络文化经营许可证》许可证载明事项与检查情况是否一致</w:t>
            </w:r>
          </w:p>
        </w:tc>
        <w:tc>
          <w:tcPr>
            <w:tcW w:w="1022" w:type="dxa"/>
            <w:vAlign w:val="center"/>
          </w:tcPr>
          <w:p w14:paraId="56EF3805">
            <w:pPr>
              <w:keepNext w:val="0"/>
              <w:keepLines w:val="0"/>
              <w:widowControl/>
              <w:suppressLineNumbers w:val="0"/>
              <w:jc w:val="left"/>
              <w:textAlignment w:val="center"/>
              <w:rPr>
                <w:rFonts w:hint="default" w:ascii="仿宋_GB2312" w:hAnsi="宋体" w:eastAsia="仿宋_GB2312" w:cs="仿宋_GB2312"/>
                <w:i w:val="0"/>
                <w:color w:val="000000"/>
                <w:kern w:val="0"/>
                <w:sz w:val="16"/>
                <w:szCs w:val="16"/>
                <w:u w:val="none"/>
                <w:lang w:val="en-US" w:eastAsia="zh-CN" w:bidi="ar"/>
              </w:rPr>
            </w:pPr>
            <w:r>
              <w:rPr>
                <w:rFonts w:hint="eastAsia" w:ascii="仿宋_GB2312" w:hAnsi="宋体" w:eastAsia="仿宋_GB2312" w:cs="仿宋_GB2312"/>
                <w:i w:val="0"/>
                <w:color w:val="000000"/>
                <w:kern w:val="0"/>
                <w:sz w:val="16"/>
                <w:szCs w:val="16"/>
                <w:u w:val="none"/>
                <w:lang w:val="en-US" w:eastAsia="zh-CN" w:bidi="ar"/>
              </w:rPr>
              <w:t>日常检查</w:t>
            </w:r>
          </w:p>
        </w:tc>
        <w:tc>
          <w:tcPr>
            <w:tcW w:w="1296" w:type="dxa"/>
            <w:vAlign w:val="center"/>
          </w:tcPr>
          <w:p w14:paraId="55C5E4BD">
            <w:pPr>
              <w:jc w:val="left"/>
              <w:rPr>
                <w:rFonts w:hint="eastAsia" w:ascii="仿宋_GB2312" w:hAnsi="宋体" w:eastAsia="仿宋_GB2312" w:cs="仿宋_GB2312"/>
                <w:i w:val="0"/>
                <w:color w:val="000000"/>
                <w:kern w:val="2"/>
                <w:sz w:val="16"/>
                <w:szCs w:val="16"/>
                <w:u w:val="none"/>
                <w:lang w:val="en-US" w:eastAsia="zh-CN" w:bidi="ar-SA"/>
              </w:rPr>
            </w:pPr>
            <w:r>
              <w:rPr>
                <w:rFonts w:hint="eastAsia" w:ascii="仿宋_GB2312" w:hAnsi="宋体" w:eastAsia="仿宋_GB2312" w:cs="仿宋_GB2312"/>
                <w:i w:val="0"/>
                <w:color w:val="000000"/>
                <w:kern w:val="0"/>
                <w:sz w:val="16"/>
                <w:szCs w:val="16"/>
                <w:u w:val="none"/>
                <w:lang w:val="en-US" w:eastAsia="zh-CN" w:bidi="ar"/>
              </w:rPr>
              <w:t>乡宁县文化和旅游局</w:t>
            </w:r>
          </w:p>
        </w:tc>
        <w:tc>
          <w:tcPr>
            <w:tcW w:w="1312" w:type="dxa"/>
            <w:vAlign w:val="center"/>
          </w:tcPr>
          <w:p w14:paraId="46DC631B">
            <w:pPr>
              <w:keepNext w:val="0"/>
              <w:keepLines w:val="0"/>
              <w:widowControl/>
              <w:suppressLineNumbers w:val="0"/>
              <w:jc w:val="center"/>
              <w:textAlignment w:val="center"/>
              <w:rPr>
                <w:rFonts w:hint="eastAsia" w:ascii="仿宋_GB2312" w:hAnsi="宋体" w:eastAsia="仿宋_GB2312" w:cs="仿宋_GB2312"/>
                <w:i w:val="0"/>
                <w:color w:val="000000"/>
                <w:kern w:val="2"/>
                <w:sz w:val="16"/>
                <w:szCs w:val="16"/>
                <w:u w:val="none"/>
                <w:lang w:val="en-US" w:eastAsia="zh-CN" w:bidi="ar-SA"/>
              </w:rPr>
            </w:pPr>
            <w:r>
              <w:rPr>
                <w:rFonts w:hint="eastAsia" w:ascii="仿宋_GB2312" w:hAnsi="宋体" w:eastAsia="仿宋_GB2312" w:cs="仿宋_GB2312"/>
                <w:i w:val="0"/>
                <w:color w:val="000000"/>
                <w:kern w:val="0"/>
                <w:sz w:val="16"/>
                <w:szCs w:val="16"/>
                <w:u w:val="none"/>
                <w:lang w:val="en-US" w:eastAsia="zh-CN" w:bidi="ar"/>
              </w:rPr>
              <w:t>乡宁县文化和旅游局</w:t>
            </w:r>
          </w:p>
        </w:tc>
        <w:tc>
          <w:tcPr>
            <w:tcW w:w="457" w:type="dxa"/>
            <w:vAlign w:val="center"/>
          </w:tcPr>
          <w:p w14:paraId="5C468F48">
            <w:pPr>
              <w:rPr>
                <w:rFonts w:hint="eastAsia" w:ascii="宋体" w:hAnsi="宋体" w:eastAsia="宋体" w:cs="宋体"/>
                <w:i w:val="0"/>
                <w:color w:val="FF0000"/>
                <w:kern w:val="2"/>
                <w:sz w:val="16"/>
                <w:szCs w:val="16"/>
                <w:u w:val="none"/>
                <w:lang w:val="en-US" w:eastAsia="zh-CN" w:bidi="ar-SA"/>
              </w:rPr>
            </w:pPr>
          </w:p>
        </w:tc>
      </w:tr>
      <w:tr w14:paraId="1FD4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546" w:type="dxa"/>
            <w:vAlign w:val="center"/>
          </w:tcPr>
          <w:p w14:paraId="7C76713E">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w:t>
            </w:r>
          </w:p>
        </w:tc>
        <w:tc>
          <w:tcPr>
            <w:tcW w:w="1735" w:type="dxa"/>
            <w:vAlign w:val="center"/>
          </w:tcPr>
          <w:p w14:paraId="3E0443E6">
            <w:pPr>
              <w:keepNext w:val="0"/>
              <w:keepLines w:val="0"/>
              <w:widowControl/>
              <w:suppressLineNumbers w:val="0"/>
              <w:jc w:val="center"/>
              <w:textAlignment w:val="center"/>
              <w:rPr>
                <w:rFonts w:hint="default" w:ascii="仿宋_GB2312" w:hAnsi="宋体" w:eastAsia="仿宋_GB2312" w:cs="仿宋_GB2312"/>
                <w:i w:val="0"/>
                <w:color w:val="000000"/>
                <w:kern w:val="2"/>
                <w:sz w:val="16"/>
                <w:szCs w:val="16"/>
                <w:u w:val="none"/>
                <w:lang w:val="en-US" w:eastAsia="zh-CN" w:bidi="ar-SA"/>
              </w:rPr>
            </w:pPr>
            <w:r>
              <w:rPr>
                <w:rFonts w:hint="eastAsia" w:ascii="仿宋_GB2312" w:hAnsi="宋体" w:eastAsia="仿宋_GB2312" w:cs="仿宋_GB2312"/>
                <w:i w:val="0"/>
                <w:color w:val="000000"/>
                <w:kern w:val="0"/>
                <w:sz w:val="16"/>
                <w:szCs w:val="16"/>
                <w:u w:val="none"/>
                <w:lang w:val="en-US" w:eastAsia="zh-CN" w:bidi="ar"/>
              </w:rPr>
              <w:t>对互联网上网服务营业场所经营单位涂改、出租、出借或者以其他方式转让《网络文化经营许可证》,尚不构成刑事处罚的行政处罚</w:t>
            </w:r>
          </w:p>
        </w:tc>
        <w:tc>
          <w:tcPr>
            <w:tcW w:w="342" w:type="dxa"/>
            <w:vAlign w:val="center"/>
          </w:tcPr>
          <w:p w14:paraId="204487F4">
            <w:pPr>
              <w:keepNext w:val="0"/>
              <w:keepLines w:val="0"/>
              <w:widowControl/>
              <w:suppressLineNumbers w:val="0"/>
              <w:jc w:val="center"/>
              <w:textAlignment w:val="center"/>
              <w:rPr>
                <w:rFonts w:hint="eastAsia" w:ascii="仿宋_GB2312" w:hAnsi="宋体" w:eastAsia="仿宋_GB2312" w:cs="仿宋_GB2312"/>
                <w:i w:val="0"/>
                <w:color w:val="000000"/>
                <w:kern w:val="2"/>
                <w:sz w:val="16"/>
                <w:szCs w:val="16"/>
                <w:u w:val="none"/>
                <w:lang w:val="en-US" w:eastAsia="zh-CN" w:bidi="ar-SA"/>
              </w:rPr>
            </w:pPr>
            <w:r>
              <w:rPr>
                <w:rFonts w:hint="eastAsia" w:ascii="仿宋_GB2312" w:hAnsi="宋体" w:eastAsia="仿宋_GB2312" w:cs="仿宋_GB2312"/>
                <w:i w:val="0"/>
                <w:color w:val="000000"/>
                <w:kern w:val="0"/>
                <w:sz w:val="16"/>
                <w:szCs w:val="16"/>
                <w:u w:val="none"/>
                <w:lang w:val="en-US" w:eastAsia="zh-CN" w:bidi="ar"/>
              </w:rPr>
              <w:t>行政处罚</w:t>
            </w:r>
          </w:p>
        </w:tc>
        <w:tc>
          <w:tcPr>
            <w:tcW w:w="6572" w:type="dxa"/>
            <w:vAlign w:val="center"/>
          </w:tcPr>
          <w:p w14:paraId="28D3C68E">
            <w:pPr>
              <w:keepNext w:val="0"/>
              <w:keepLines w:val="0"/>
              <w:widowControl/>
              <w:suppressLineNumbers w:val="0"/>
              <w:jc w:val="left"/>
              <w:textAlignment w:val="center"/>
              <w:rPr>
                <w:rFonts w:hint="eastAsia" w:ascii="仿宋_GB2312" w:hAnsi="宋体" w:eastAsia="仿宋_GB2312" w:cs="仿宋_GB2312"/>
                <w:i w:val="0"/>
                <w:color w:val="000000"/>
                <w:kern w:val="2"/>
                <w:sz w:val="16"/>
                <w:szCs w:val="16"/>
                <w:u w:val="none"/>
                <w:lang w:val="en-US" w:eastAsia="zh-CN" w:bidi="ar-SA"/>
              </w:rPr>
            </w:pPr>
            <w:r>
              <w:rPr>
                <w:rFonts w:hint="eastAsia" w:ascii="仿宋_GB2312" w:hAnsi="宋体" w:eastAsia="仿宋_GB2312" w:cs="仿宋_GB2312"/>
                <w:i w:val="0"/>
                <w:color w:val="000000"/>
                <w:kern w:val="0"/>
                <w:sz w:val="16"/>
                <w:szCs w:val="16"/>
                <w:u w:val="none"/>
                <w:lang w:val="en-US" w:eastAsia="zh-CN" w:bidi="ar"/>
              </w:rPr>
              <w:t>《互联网上网服务营业场所管理条例》</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2306" w:type="dxa"/>
            <w:vAlign w:val="center"/>
          </w:tcPr>
          <w:p w14:paraId="26C5CBB8">
            <w:pPr>
              <w:keepNext w:val="0"/>
              <w:keepLines w:val="0"/>
              <w:widowControl/>
              <w:suppressLineNumbers w:val="0"/>
              <w:jc w:val="left"/>
              <w:textAlignment w:val="center"/>
              <w:rPr>
                <w:rFonts w:hint="default" w:ascii="仿宋_GB2312" w:hAnsi="宋体" w:eastAsia="仿宋_GB2312" w:cs="仿宋_GB2312"/>
                <w:i w:val="0"/>
                <w:color w:val="000000"/>
                <w:kern w:val="0"/>
                <w:sz w:val="16"/>
                <w:szCs w:val="16"/>
                <w:u w:val="none"/>
                <w:lang w:val="en-US" w:eastAsia="zh-CN" w:bidi="ar"/>
              </w:rPr>
            </w:pPr>
            <w:r>
              <w:rPr>
                <w:rFonts w:hint="eastAsia" w:ascii="仿宋_GB2312" w:hAnsi="宋体" w:eastAsia="仿宋_GB2312" w:cs="仿宋_GB2312"/>
                <w:i w:val="0"/>
                <w:color w:val="000000"/>
                <w:kern w:val="0"/>
                <w:sz w:val="16"/>
                <w:szCs w:val="16"/>
                <w:u w:val="none"/>
                <w:lang w:val="en-US" w:eastAsia="zh-CN" w:bidi="ar"/>
              </w:rPr>
              <w:t>检查其许可证是否涉嫌涂改、出租、出借或转让</w:t>
            </w:r>
          </w:p>
        </w:tc>
        <w:tc>
          <w:tcPr>
            <w:tcW w:w="1022" w:type="dxa"/>
            <w:vAlign w:val="center"/>
          </w:tcPr>
          <w:p w14:paraId="3AD5F663">
            <w:pPr>
              <w:keepNext w:val="0"/>
              <w:keepLines w:val="0"/>
              <w:widowControl/>
              <w:suppressLineNumbers w:val="0"/>
              <w:jc w:val="left"/>
              <w:textAlignment w:val="center"/>
              <w:rPr>
                <w:rFonts w:hint="default" w:ascii="仿宋_GB2312" w:hAnsi="宋体" w:eastAsia="仿宋_GB2312" w:cs="仿宋_GB2312"/>
                <w:i w:val="0"/>
                <w:color w:val="000000"/>
                <w:kern w:val="0"/>
                <w:sz w:val="16"/>
                <w:szCs w:val="16"/>
                <w:u w:val="none"/>
                <w:lang w:val="en-US" w:eastAsia="zh-CN" w:bidi="ar"/>
              </w:rPr>
            </w:pPr>
            <w:r>
              <w:rPr>
                <w:rFonts w:hint="eastAsia" w:ascii="仿宋_GB2312" w:hAnsi="宋体" w:eastAsia="仿宋_GB2312" w:cs="仿宋_GB2312"/>
                <w:i w:val="0"/>
                <w:color w:val="000000"/>
                <w:kern w:val="0"/>
                <w:sz w:val="16"/>
                <w:szCs w:val="16"/>
                <w:u w:val="none"/>
                <w:lang w:val="en-US" w:eastAsia="zh-CN" w:bidi="ar"/>
              </w:rPr>
              <w:t>日常检查</w:t>
            </w:r>
          </w:p>
        </w:tc>
        <w:tc>
          <w:tcPr>
            <w:tcW w:w="1296" w:type="dxa"/>
            <w:vAlign w:val="center"/>
          </w:tcPr>
          <w:p w14:paraId="6D475EA5">
            <w:pPr>
              <w:jc w:val="left"/>
              <w:rPr>
                <w:rFonts w:hint="eastAsia" w:ascii="仿宋_GB2312" w:hAnsi="宋体" w:eastAsia="仿宋_GB2312" w:cs="仿宋_GB2312"/>
                <w:i w:val="0"/>
                <w:color w:val="000000"/>
                <w:kern w:val="2"/>
                <w:sz w:val="16"/>
                <w:szCs w:val="16"/>
                <w:u w:val="none"/>
                <w:lang w:val="en-US" w:eastAsia="zh-CN" w:bidi="ar-SA"/>
              </w:rPr>
            </w:pPr>
            <w:r>
              <w:rPr>
                <w:rFonts w:hint="eastAsia" w:ascii="仿宋_GB2312" w:hAnsi="宋体" w:eastAsia="仿宋_GB2312" w:cs="仿宋_GB2312"/>
                <w:i w:val="0"/>
                <w:color w:val="000000"/>
                <w:kern w:val="0"/>
                <w:sz w:val="16"/>
                <w:szCs w:val="16"/>
                <w:u w:val="none"/>
                <w:lang w:val="en-US" w:eastAsia="zh-CN" w:bidi="ar"/>
              </w:rPr>
              <w:t>乡宁县文化和旅游局</w:t>
            </w:r>
          </w:p>
        </w:tc>
        <w:tc>
          <w:tcPr>
            <w:tcW w:w="1312" w:type="dxa"/>
            <w:vAlign w:val="center"/>
          </w:tcPr>
          <w:p w14:paraId="272E5813">
            <w:pPr>
              <w:keepNext w:val="0"/>
              <w:keepLines w:val="0"/>
              <w:widowControl/>
              <w:suppressLineNumbers w:val="0"/>
              <w:jc w:val="center"/>
              <w:textAlignment w:val="center"/>
              <w:rPr>
                <w:rFonts w:hint="eastAsia" w:ascii="仿宋_GB2312" w:hAnsi="宋体" w:eastAsia="仿宋_GB2312" w:cs="仿宋_GB2312"/>
                <w:i w:val="0"/>
                <w:color w:val="000000"/>
                <w:kern w:val="2"/>
                <w:sz w:val="16"/>
                <w:szCs w:val="16"/>
                <w:u w:val="none"/>
                <w:lang w:val="en-US" w:eastAsia="zh-CN" w:bidi="ar-SA"/>
              </w:rPr>
            </w:pPr>
            <w:r>
              <w:rPr>
                <w:rFonts w:hint="eastAsia" w:ascii="仿宋_GB2312" w:hAnsi="宋体" w:eastAsia="仿宋_GB2312" w:cs="仿宋_GB2312"/>
                <w:i w:val="0"/>
                <w:color w:val="000000"/>
                <w:kern w:val="0"/>
                <w:sz w:val="16"/>
                <w:szCs w:val="16"/>
                <w:u w:val="none"/>
                <w:lang w:val="en-US" w:eastAsia="zh-CN" w:bidi="ar"/>
              </w:rPr>
              <w:t>乡宁县文化和旅游局</w:t>
            </w:r>
          </w:p>
        </w:tc>
        <w:tc>
          <w:tcPr>
            <w:tcW w:w="457" w:type="dxa"/>
            <w:vAlign w:val="center"/>
          </w:tcPr>
          <w:p w14:paraId="7917F380">
            <w:pPr>
              <w:rPr>
                <w:rFonts w:hint="eastAsia" w:ascii="宋体" w:hAnsi="宋体" w:eastAsia="宋体" w:cs="宋体"/>
                <w:i w:val="0"/>
                <w:color w:val="FF0000"/>
                <w:kern w:val="2"/>
                <w:sz w:val="16"/>
                <w:szCs w:val="16"/>
                <w:u w:val="none"/>
                <w:lang w:val="en-US" w:eastAsia="zh-CN" w:bidi="ar-SA"/>
              </w:rPr>
            </w:pPr>
          </w:p>
        </w:tc>
      </w:tr>
      <w:tr w14:paraId="5A19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546" w:type="dxa"/>
            <w:vAlign w:val="center"/>
          </w:tcPr>
          <w:p w14:paraId="50B43442">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3</w:t>
            </w:r>
          </w:p>
        </w:tc>
        <w:tc>
          <w:tcPr>
            <w:tcW w:w="1735" w:type="dxa"/>
            <w:vAlign w:val="center"/>
          </w:tcPr>
          <w:p w14:paraId="358ACAF7">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互联网上网服务营业场所经营单位在规定的营业时间以外营业、接纳未成年人进入营业场所、经营非网络游戏、擅自停止实施经营管理技术措施、未悬挂《网络文化经营许可证》或者未成年人禁入标志等行为的行政处罚</w:t>
            </w:r>
          </w:p>
        </w:tc>
        <w:tc>
          <w:tcPr>
            <w:tcW w:w="342" w:type="dxa"/>
            <w:vAlign w:val="center"/>
          </w:tcPr>
          <w:p w14:paraId="5105B7D9">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5EA0A100">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《互联网上网服务营业场所管理条例》</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2306" w:type="dxa"/>
            <w:vAlign w:val="center"/>
          </w:tcPr>
          <w:p w14:paraId="508E168E">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场所显著位置是否悬挂(网络文化经营许可证》、检查出入口、收银台等显著位置是否张贴未成年人禁入标志，禁入标志上是否标明12345便民服务电话、当地文化行政部门或者文化市场综合行政执法机构的举报电话、检查其是否接纳未成年人、检查其场所内计算机及服务器，核查其是否揽自停止实施经营管理技术措施、检查其是否在8时至24时以外的时间营业、检查其是否经昔非网络游戏</w:t>
            </w:r>
          </w:p>
        </w:tc>
        <w:tc>
          <w:tcPr>
            <w:tcW w:w="1022" w:type="dxa"/>
            <w:vAlign w:val="center"/>
          </w:tcPr>
          <w:p w14:paraId="2DAAD23C">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0E289A81">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5F55AD44">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325690D0">
            <w:pPr>
              <w:rPr>
                <w:rFonts w:hint="eastAsia" w:ascii="仿宋_GB2312" w:hAnsi="仿宋_GB2312" w:eastAsia="仿宋_GB2312" w:cs="仿宋_GB2312"/>
                <w:i w:val="0"/>
                <w:color w:val="000000"/>
                <w:kern w:val="2"/>
                <w:sz w:val="16"/>
                <w:szCs w:val="16"/>
                <w:u w:val="none"/>
                <w:lang w:val="en-US" w:eastAsia="zh-CN" w:bidi="ar-SA"/>
              </w:rPr>
            </w:pPr>
          </w:p>
        </w:tc>
      </w:tr>
      <w:tr w14:paraId="5B0A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5BA105EC">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4</w:t>
            </w:r>
          </w:p>
        </w:tc>
        <w:tc>
          <w:tcPr>
            <w:tcW w:w="1735" w:type="dxa"/>
            <w:vAlign w:val="center"/>
          </w:tcPr>
          <w:p w14:paraId="4884898F">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对互联网上网服务营业场所经营单位未按规定核对、登记上网消费者的有效身份证件或者记录有关上网信息等行为的行政处罚</w:t>
            </w:r>
          </w:p>
        </w:tc>
        <w:tc>
          <w:tcPr>
            <w:tcW w:w="342" w:type="dxa"/>
            <w:vAlign w:val="center"/>
          </w:tcPr>
          <w:p w14:paraId="384BB88C">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069874B0">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《互联网上网服务营业场所管理条例》</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三十三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2306" w:type="dxa"/>
            <w:vAlign w:val="center"/>
          </w:tcPr>
          <w:p w14:paraId="74E0EC76">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检查其是否未按规定核对、登记上网消费者的有效身份证件或者记录有关上网信</w:t>
            </w:r>
          </w:p>
        </w:tc>
        <w:tc>
          <w:tcPr>
            <w:tcW w:w="1022" w:type="dxa"/>
            <w:vAlign w:val="center"/>
          </w:tcPr>
          <w:p w14:paraId="5A250342">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71F3FEF0">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05988B55">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48F55A59">
            <w:pPr>
              <w:rPr>
                <w:rFonts w:hint="eastAsia" w:ascii="仿宋_GB2312" w:hAnsi="仿宋_GB2312" w:eastAsia="仿宋_GB2312" w:cs="仿宋_GB2312"/>
                <w:i w:val="0"/>
                <w:color w:val="000000"/>
                <w:kern w:val="2"/>
                <w:sz w:val="16"/>
                <w:szCs w:val="16"/>
                <w:u w:val="none"/>
                <w:lang w:val="en-US" w:eastAsia="zh-CN" w:bidi="ar-SA"/>
              </w:rPr>
            </w:pPr>
          </w:p>
        </w:tc>
      </w:tr>
      <w:tr w14:paraId="2052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32DD1B8B">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5</w:t>
            </w:r>
          </w:p>
        </w:tc>
        <w:tc>
          <w:tcPr>
            <w:tcW w:w="1735" w:type="dxa"/>
            <w:vAlign w:val="center"/>
          </w:tcPr>
          <w:p w14:paraId="59AD48B8">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对互联网上网服务营业场所经营单位利用明火照明或者发现吸烟不予制止，或者未悬挂禁止吸烟标志等行为，情节严重的行政处罚</w:t>
            </w:r>
          </w:p>
        </w:tc>
        <w:tc>
          <w:tcPr>
            <w:tcW w:w="342" w:type="dxa"/>
            <w:vAlign w:val="center"/>
          </w:tcPr>
          <w:p w14:paraId="0F1294D5">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7B661BF0">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《互联网上网服务营业场所管理条例》                                                 第三十四条　互联网上网服务营业场所经营单位违反本条例的规定，有下列行为之一的，由公安机关给予警告，可以并处15000元以下的罚款；情节严重的，责令停业整顿，直至由文化行政部门吊销《网络文化经营许可证》：</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（一）利用明火照明或者发现吸烟不予制止，或者未悬挂禁止吸烟标志的；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（二）允许带入或者存放易燃、易爆物品的；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（三）在营业场所安装固定的封闭门窗栅栏的；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（四）营业期间封堵或者锁闭门窗、安全疏散通道或者安全出口的；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（五）擅自停止实施安全技术措施的。</w:t>
            </w:r>
          </w:p>
        </w:tc>
        <w:tc>
          <w:tcPr>
            <w:tcW w:w="2306" w:type="dxa"/>
            <w:vAlign w:val="center"/>
          </w:tcPr>
          <w:p w14:paraId="5391FE42">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检查其是否有吸烟现象、消防通道是否畅通</w:t>
            </w:r>
          </w:p>
        </w:tc>
        <w:tc>
          <w:tcPr>
            <w:tcW w:w="1022" w:type="dxa"/>
            <w:vAlign w:val="center"/>
          </w:tcPr>
          <w:p w14:paraId="58D5C6C5">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6E0065E9">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7FD6182A">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39F72437">
            <w:pPr>
              <w:rPr>
                <w:rFonts w:hint="eastAsia" w:ascii="仿宋_GB2312" w:hAnsi="仿宋_GB2312" w:eastAsia="仿宋_GB2312" w:cs="仿宋_GB2312"/>
                <w:i w:val="0"/>
                <w:color w:val="000000"/>
                <w:kern w:val="2"/>
                <w:sz w:val="16"/>
                <w:szCs w:val="16"/>
                <w:u w:val="none"/>
                <w:lang w:val="en-US" w:eastAsia="zh-CN" w:bidi="ar-SA"/>
              </w:rPr>
            </w:pPr>
          </w:p>
        </w:tc>
      </w:tr>
      <w:tr w14:paraId="4796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5E7A4FD9">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6</w:t>
            </w:r>
          </w:p>
        </w:tc>
        <w:tc>
          <w:tcPr>
            <w:tcW w:w="1735" w:type="dxa"/>
            <w:vAlign w:val="center"/>
          </w:tcPr>
          <w:p w14:paraId="1AF492CB">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对歌舞娱乐场所的歌曲点播系统与境外的曲库联接等行为的行政处罚</w:t>
            </w:r>
          </w:p>
        </w:tc>
        <w:tc>
          <w:tcPr>
            <w:tcW w:w="342" w:type="dxa"/>
            <w:vAlign w:val="center"/>
          </w:tcPr>
          <w:p w14:paraId="0A7AD505">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6157988D">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《娱乐场所管理条例》</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第十三条：国家倡导弘扬民族优秀文化，禁止娱乐场所内的娱乐活动含有下列内容：</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2306" w:type="dxa"/>
            <w:vAlign w:val="center"/>
          </w:tcPr>
          <w:p w14:paraId="4E2284A4">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检查其歌曲点播系统服务器是否链接至境外曲库</w:t>
            </w:r>
          </w:p>
        </w:tc>
        <w:tc>
          <w:tcPr>
            <w:tcW w:w="1022" w:type="dxa"/>
            <w:vAlign w:val="center"/>
          </w:tcPr>
          <w:p w14:paraId="60E22BC5">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0B839713">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24B1E20E">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5C3851D4">
            <w:pPr>
              <w:rPr>
                <w:rFonts w:hint="eastAsia" w:ascii="仿宋_GB2312" w:hAnsi="仿宋_GB2312" w:eastAsia="仿宋_GB2312" w:cs="仿宋_GB2312"/>
                <w:i w:val="0"/>
                <w:color w:val="000000"/>
                <w:kern w:val="2"/>
                <w:sz w:val="16"/>
                <w:szCs w:val="16"/>
                <w:u w:val="none"/>
                <w:lang w:val="en-US" w:eastAsia="zh-CN" w:bidi="ar-SA"/>
              </w:rPr>
            </w:pPr>
          </w:p>
        </w:tc>
      </w:tr>
      <w:tr w14:paraId="1000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2FEEDF3F">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7</w:t>
            </w:r>
          </w:p>
        </w:tc>
        <w:tc>
          <w:tcPr>
            <w:tcW w:w="1735" w:type="dxa"/>
            <w:vAlign w:val="center"/>
          </w:tcPr>
          <w:p w14:paraId="2AC27855">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对娱乐场所变更有关事项，未按照《娱乐场所管理条例》规定申请重新核发娱乐经营许可证等行为的行政处罚</w:t>
            </w:r>
          </w:p>
        </w:tc>
        <w:tc>
          <w:tcPr>
            <w:tcW w:w="342" w:type="dxa"/>
            <w:vAlign w:val="center"/>
          </w:tcPr>
          <w:p w14:paraId="1D5EBA63">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23D03E71">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《娱乐场所管理条例》</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2306" w:type="dxa"/>
            <w:vAlign w:val="center"/>
          </w:tcPr>
          <w:p w14:paraId="57E65B5D">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检查其是否持有《娱乐经营许可证》许可证载明事项是否与现场检查情况一致、</w:t>
            </w:r>
          </w:p>
        </w:tc>
        <w:tc>
          <w:tcPr>
            <w:tcW w:w="1022" w:type="dxa"/>
            <w:vAlign w:val="center"/>
          </w:tcPr>
          <w:p w14:paraId="02B331B0">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2BFB5955">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5ADC9676">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4EE3E3CA">
            <w:pPr>
              <w:rPr>
                <w:rFonts w:hint="eastAsia" w:ascii="仿宋_GB2312" w:hAnsi="仿宋_GB2312" w:eastAsia="仿宋_GB2312" w:cs="仿宋_GB2312"/>
                <w:i w:val="0"/>
                <w:color w:val="000000"/>
                <w:kern w:val="2"/>
                <w:sz w:val="16"/>
                <w:szCs w:val="16"/>
                <w:u w:val="none"/>
                <w:lang w:val="en-US" w:eastAsia="zh-CN" w:bidi="ar-SA"/>
              </w:rPr>
            </w:pPr>
          </w:p>
        </w:tc>
      </w:tr>
      <w:tr w14:paraId="4521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300EDC2E">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8</w:t>
            </w:r>
          </w:p>
        </w:tc>
        <w:tc>
          <w:tcPr>
            <w:tcW w:w="1735" w:type="dxa"/>
            <w:vAlign w:val="center"/>
          </w:tcPr>
          <w:p w14:paraId="6FFF9B37">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对娱乐场所未按照《娱乐场所管理条例》规定建立从业人员名簿、营业日志行为或者发现违法犯罪行为未按照《娱乐场所管理条例》规定报告的行政处罚</w:t>
            </w:r>
          </w:p>
        </w:tc>
        <w:tc>
          <w:tcPr>
            <w:tcW w:w="342" w:type="dxa"/>
            <w:vAlign w:val="center"/>
          </w:tcPr>
          <w:p w14:paraId="0E5027CA">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192E6DEB">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《娱乐场所管理条例》</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306" w:type="dxa"/>
            <w:vAlign w:val="center"/>
          </w:tcPr>
          <w:p w14:paraId="47E204F3">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其从业人员名簿，核查是否包会从业人员的真实姓名、居民身份正复印件或者外国人就业许可证复印件等内容、检查其营业日志是否记载从业人员的工作职责、工作时间、工作地点等内容,是否留存60日各查且无删改记录</w:t>
            </w:r>
          </w:p>
        </w:tc>
        <w:tc>
          <w:tcPr>
            <w:tcW w:w="1022" w:type="dxa"/>
            <w:vAlign w:val="center"/>
          </w:tcPr>
          <w:p w14:paraId="6285AC6A">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7686B56F">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67237158">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623338A1">
            <w:pPr>
              <w:rPr>
                <w:rFonts w:hint="eastAsia" w:ascii="仿宋_GB2312" w:hAnsi="仿宋_GB2312" w:eastAsia="仿宋_GB2312" w:cs="仿宋_GB2312"/>
                <w:i w:val="0"/>
                <w:color w:val="000000"/>
                <w:kern w:val="2"/>
                <w:sz w:val="16"/>
                <w:szCs w:val="16"/>
                <w:u w:val="none"/>
                <w:lang w:val="en-US" w:eastAsia="zh-CN" w:bidi="ar-SA"/>
              </w:rPr>
            </w:pPr>
          </w:p>
        </w:tc>
      </w:tr>
      <w:tr w14:paraId="784A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409951F7">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9</w:t>
            </w:r>
          </w:p>
        </w:tc>
        <w:tc>
          <w:tcPr>
            <w:tcW w:w="1735" w:type="dxa"/>
            <w:vAlign w:val="center"/>
          </w:tcPr>
          <w:p w14:paraId="26F72457">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对娱乐场所未按规定悬挂警示标志、未成年人禁入或者限入标志的行政处罚</w:t>
            </w:r>
          </w:p>
        </w:tc>
        <w:tc>
          <w:tcPr>
            <w:tcW w:w="342" w:type="dxa"/>
            <w:vAlign w:val="center"/>
          </w:tcPr>
          <w:p w14:paraId="4545F031">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3A3B0EB0">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《娱乐场所管理条例》</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第五十一条：娱乐场所未按照本条例规定悬挂警示标志、未成年人禁入或者限入标志的，由县级人民政府文化主管部门、县级公安部门依据法定职权责令改正，给予警告。</w:t>
            </w:r>
          </w:p>
        </w:tc>
        <w:tc>
          <w:tcPr>
            <w:tcW w:w="2306" w:type="dxa"/>
            <w:vAlign w:val="center"/>
          </w:tcPr>
          <w:p w14:paraId="50384BE0">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检查其出入口、收银台或者大厅等显著位置是否悬挂未成年人禁入标志，禁入标志上是否标明12345便民服务热线举报电话、当地文化行政部门或者文化市场综合行政执法机构的举报电话或者其他举报方</w:t>
            </w:r>
          </w:p>
          <w:p w14:paraId="4A205C9D">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式</w:t>
            </w:r>
          </w:p>
        </w:tc>
        <w:tc>
          <w:tcPr>
            <w:tcW w:w="1022" w:type="dxa"/>
            <w:vAlign w:val="center"/>
          </w:tcPr>
          <w:p w14:paraId="39E82AB5">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6FBD7334">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41FAF8D2">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3CB4386E">
            <w:pPr>
              <w:rPr>
                <w:rFonts w:hint="eastAsia" w:ascii="仿宋_GB2312" w:hAnsi="仿宋_GB2312" w:eastAsia="仿宋_GB2312" w:cs="仿宋_GB2312"/>
                <w:i w:val="0"/>
                <w:color w:val="000000"/>
                <w:kern w:val="2"/>
                <w:sz w:val="16"/>
                <w:szCs w:val="16"/>
                <w:u w:val="none"/>
                <w:lang w:val="en-US" w:eastAsia="zh-CN" w:bidi="ar-SA"/>
              </w:rPr>
            </w:pPr>
          </w:p>
        </w:tc>
      </w:tr>
      <w:tr w14:paraId="7DB6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4500FECA">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2"/>
                <w:sz w:val="16"/>
                <w:szCs w:val="16"/>
                <w:u w:val="none"/>
                <w:lang w:val="en-US" w:eastAsia="zh-CN" w:bidi="ar-SA"/>
              </w:rPr>
              <w:t>10</w:t>
            </w:r>
          </w:p>
        </w:tc>
        <w:tc>
          <w:tcPr>
            <w:tcW w:w="1735" w:type="dxa"/>
            <w:vAlign w:val="center"/>
          </w:tcPr>
          <w:p w14:paraId="2E678592">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对未经批准擅自开办艺术考级活动的行政处罚</w:t>
            </w:r>
          </w:p>
        </w:tc>
        <w:tc>
          <w:tcPr>
            <w:tcW w:w="342" w:type="dxa"/>
            <w:vAlign w:val="center"/>
          </w:tcPr>
          <w:p w14:paraId="4A811EF1">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2208B94F">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《社会艺术水平考级管理办法》</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第二十四条：未经批准擅自开办艺术考级活动的，由县级以上文化行政部门或者文化市场综合执法机构责令停止违法活动，并处10000元以上30000元以下罚款。</w:t>
            </w:r>
          </w:p>
        </w:tc>
        <w:tc>
          <w:tcPr>
            <w:tcW w:w="2306" w:type="dxa"/>
            <w:vAlign w:val="center"/>
          </w:tcPr>
          <w:p w14:paraId="6A763E7A">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检查艺术考级机构考级承办单位是否具备考级资质</w:t>
            </w:r>
          </w:p>
        </w:tc>
        <w:tc>
          <w:tcPr>
            <w:tcW w:w="1022" w:type="dxa"/>
            <w:vAlign w:val="center"/>
          </w:tcPr>
          <w:p w14:paraId="342CF213">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4B6C4172">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710E18E4">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0136A5F5">
            <w:pPr>
              <w:rPr>
                <w:rFonts w:hint="eastAsia" w:ascii="仿宋_GB2312" w:hAnsi="仿宋_GB2312" w:eastAsia="仿宋_GB2312" w:cs="仿宋_GB2312"/>
                <w:i w:val="0"/>
                <w:color w:val="000000"/>
                <w:kern w:val="2"/>
                <w:sz w:val="16"/>
                <w:szCs w:val="16"/>
                <w:u w:val="none"/>
                <w:lang w:val="en-US" w:eastAsia="zh-CN" w:bidi="ar-SA"/>
              </w:rPr>
            </w:pPr>
          </w:p>
        </w:tc>
      </w:tr>
      <w:tr w14:paraId="0C23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4C72BD41">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2"/>
                <w:sz w:val="16"/>
                <w:szCs w:val="16"/>
                <w:u w:val="none"/>
                <w:lang w:val="en-US" w:eastAsia="zh-CN" w:bidi="ar-SA"/>
              </w:rPr>
              <w:t>11</w:t>
            </w:r>
          </w:p>
        </w:tc>
        <w:tc>
          <w:tcPr>
            <w:tcW w:w="1735" w:type="dxa"/>
            <w:vAlign w:val="center"/>
          </w:tcPr>
          <w:p w14:paraId="07214EE8">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对组织艺术考级活动前未按规定将考级简单、考级时间、考级地点、考生数量、考场安排、考官名单等情况备案等的行政处罚</w:t>
            </w:r>
          </w:p>
        </w:tc>
        <w:tc>
          <w:tcPr>
            <w:tcW w:w="342" w:type="dxa"/>
            <w:vAlign w:val="center"/>
          </w:tcPr>
          <w:p w14:paraId="1CDA7B3B">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44F14987">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《社会艺术水平考级管理办法》</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 </w:t>
            </w:r>
          </w:p>
        </w:tc>
        <w:tc>
          <w:tcPr>
            <w:tcW w:w="2306" w:type="dxa"/>
            <w:vAlign w:val="center"/>
          </w:tcPr>
          <w:p w14:paraId="0A851668">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查看艺术考级机构是否履行考前备案手续、是否按规定将考级简章、考级时间、考级地点、考级数量、考场安挂、考官名单等情况备案:是否向社会发布考级简章</w:t>
            </w:r>
          </w:p>
        </w:tc>
        <w:tc>
          <w:tcPr>
            <w:tcW w:w="1022" w:type="dxa"/>
            <w:vAlign w:val="center"/>
          </w:tcPr>
          <w:p w14:paraId="666C38E5">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69EFF690">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77A31A3B">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67CE9ED3">
            <w:pPr>
              <w:rPr>
                <w:rFonts w:hint="eastAsia" w:ascii="仿宋_GB2312" w:hAnsi="仿宋_GB2312" w:eastAsia="仿宋_GB2312" w:cs="仿宋_GB2312"/>
                <w:i w:val="0"/>
                <w:color w:val="000000"/>
                <w:kern w:val="2"/>
                <w:sz w:val="16"/>
                <w:szCs w:val="16"/>
                <w:u w:val="none"/>
                <w:lang w:val="en-US" w:eastAsia="zh-CN" w:bidi="ar-SA"/>
              </w:rPr>
            </w:pPr>
          </w:p>
        </w:tc>
      </w:tr>
      <w:tr w14:paraId="2A55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2C453854">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2"/>
                <w:sz w:val="16"/>
                <w:szCs w:val="16"/>
                <w:u w:val="none"/>
                <w:lang w:val="en-US" w:eastAsia="zh-CN" w:bidi="ar-SA"/>
              </w:rPr>
              <w:t>12</w:t>
            </w:r>
          </w:p>
        </w:tc>
        <w:tc>
          <w:tcPr>
            <w:tcW w:w="1735" w:type="dxa"/>
            <w:vAlign w:val="center"/>
          </w:tcPr>
          <w:p w14:paraId="6C77972F">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对复制单位未按照《复制管理办法》的规定验证复制委托书及其他法定文书等行为的行政处罚（不包括吊销许可证）</w:t>
            </w:r>
          </w:p>
        </w:tc>
        <w:tc>
          <w:tcPr>
            <w:tcW w:w="342" w:type="dxa"/>
            <w:vAlign w:val="center"/>
          </w:tcPr>
          <w:p w14:paraId="783AB205">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0770D907">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1.《出版管理条例》                                                                                                                         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                                                                                                                                   2.《音像制品管理条例》                                                                                                                                             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                                                                                                                             3.《复制管理办法》                                                                                                                                           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2306" w:type="dxa"/>
            <w:vAlign w:val="center"/>
          </w:tcPr>
          <w:p w14:paraId="2A27402B">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检查复制单位接受委托复制音像制品、电子出版物、非卖品或计算机软件等时，是否验证了委托的出版单位盖章的复制委托书及其他法定文书</w:t>
            </w:r>
          </w:p>
        </w:tc>
        <w:tc>
          <w:tcPr>
            <w:tcW w:w="1022" w:type="dxa"/>
            <w:vAlign w:val="center"/>
          </w:tcPr>
          <w:p w14:paraId="266FA6B8">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4C8492FD">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6587E0F6">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5EB7E95B">
            <w:pPr>
              <w:rPr>
                <w:rFonts w:hint="eastAsia" w:ascii="仿宋_GB2312" w:hAnsi="仿宋_GB2312" w:eastAsia="仿宋_GB2312" w:cs="仿宋_GB2312"/>
                <w:i w:val="0"/>
                <w:color w:val="000000"/>
                <w:kern w:val="2"/>
                <w:sz w:val="16"/>
                <w:szCs w:val="16"/>
                <w:u w:val="none"/>
                <w:lang w:val="en-US" w:eastAsia="zh-CN" w:bidi="ar-SA"/>
              </w:rPr>
            </w:pPr>
          </w:p>
        </w:tc>
      </w:tr>
      <w:tr w14:paraId="03AB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0007788D">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13</w:t>
            </w:r>
          </w:p>
        </w:tc>
        <w:tc>
          <w:tcPr>
            <w:tcW w:w="1735" w:type="dxa"/>
            <w:vAlign w:val="center"/>
          </w:tcPr>
          <w:p w14:paraId="0A5D123B">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对未经批准，擅自从事出版物的印刷或者复制、发行业务的行政处罚</w:t>
            </w:r>
          </w:p>
        </w:tc>
        <w:tc>
          <w:tcPr>
            <w:tcW w:w="342" w:type="dxa"/>
            <w:vAlign w:val="center"/>
          </w:tcPr>
          <w:p w14:paraId="1D165FBA">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6D65DD31">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 xml:space="preserve">1.《出版管理条例》                                                                                                                                    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2.《复制管理办法》                                                                                                                                    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                                                     3.《出版物市场管理规定》                                                                                                                             第三十一条：未经批准，擅自从事出版物发行业务的，依照《出版管理条例》第六十一条处罚。                                                                                                                                                       </w:t>
            </w:r>
          </w:p>
        </w:tc>
        <w:tc>
          <w:tcPr>
            <w:tcW w:w="2306" w:type="dxa"/>
            <w:vAlign w:val="center"/>
          </w:tcPr>
          <w:p w14:paraId="030D2D45">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相关单位或个人是否未取得出版物印刷、复制或发行的许可，搜自开展相关业务。核实是否存在印刷、复制或发行出版物的实际行为包括是否有印刷设备在运作、是否有复制的出版物成品或半成品、是否有出版物在市场上进行批发或零售等</w:t>
            </w:r>
          </w:p>
        </w:tc>
        <w:tc>
          <w:tcPr>
            <w:tcW w:w="1022" w:type="dxa"/>
            <w:vAlign w:val="center"/>
          </w:tcPr>
          <w:p w14:paraId="7023D7CB">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6979406A">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6F4B7D23">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02624311">
            <w:pPr>
              <w:rPr>
                <w:rFonts w:hint="eastAsia" w:ascii="仿宋_GB2312" w:hAnsi="仿宋_GB2312" w:eastAsia="仿宋_GB2312" w:cs="仿宋_GB2312"/>
                <w:i w:val="0"/>
                <w:color w:val="000000"/>
                <w:kern w:val="2"/>
                <w:sz w:val="16"/>
                <w:szCs w:val="16"/>
                <w:u w:val="none"/>
                <w:lang w:val="en-US" w:eastAsia="zh-CN" w:bidi="ar-SA"/>
              </w:rPr>
            </w:pPr>
          </w:p>
        </w:tc>
      </w:tr>
      <w:tr w14:paraId="35B2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6ABFD08A">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14</w:t>
            </w:r>
          </w:p>
        </w:tc>
        <w:tc>
          <w:tcPr>
            <w:tcW w:w="1735" w:type="dxa"/>
            <w:vAlign w:val="center"/>
          </w:tcPr>
          <w:p w14:paraId="6A8BB9BC">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对印刷、复制、发行含有《出版管理条例》第二十五条、第二十六条禁止内容的出版物等行为的行政处罚（不包括吊销许可证）</w:t>
            </w:r>
          </w:p>
        </w:tc>
        <w:tc>
          <w:tcPr>
            <w:tcW w:w="342" w:type="dxa"/>
            <w:vAlign w:val="center"/>
          </w:tcPr>
          <w:p w14:paraId="38ACE188">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66DA0C54">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1.《出版管理条例》                                                                                                                                               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                                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                                                        第二十六条：以未成年人为对象的出版物不得含有诱发未成年人模仿违反社会公德的行为和违法犯罪的行为的内容，不得含有恐怖、残酷等妨害未成年人身心健康的内容。                                                                                                                           2.《复制管理办法》                                                                                                                                     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                                                                               3.《出版物市场管理规定》                                                                                                                                 第三十九条：征订、储存、运输、邮寄、投递、散发、附送本规定第二十条所列出版物的，按照本规定第三十二条进行处罚。                                            第三十二条：发行违禁出版物的，依照《出版管理条例》第六十二条处罚。                                                                              发行国家新闻出版广电总局禁止进口的出版物，或者发行未从依法批准的出版物进口经营单位进货的进口出版物，依照《出版管理条例》第六十三条处罚。                                                                                                                               发行其他非法出版物和出版行政主管部门明令禁止出版、印刷或者复制、发行的出版物的，依照《出版管理条例》第六十五条处罚。发行违禁出版物或者非法出版物的，当事人对其来源作出说明、指认，经查证属实的，没收出版物和非法所得，可以减轻或免除其他行政处罚。</w:t>
            </w:r>
          </w:p>
        </w:tc>
        <w:tc>
          <w:tcPr>
            <w:tcW w:w="2306" w:type="dxa"/>
            <w:vAlign w:val="center"/>
          </w:tcPr>
          <w:p w14:paraId="45C5AD5E">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出版物中是否存在《出版管理条例》第二十五条、第二十六条所禁止的内容，如是否有反对宪法确定的基本原则、危害国家统一、煽动民族仇恨、宜扬淫秽、赌博、暴力等内容，以及针对未成年人的出版物是否含有诱发其违法犯罪或妨害身心健康的内容</w:t>
            </w:r>
          </w:p>
        </w:tc>
        <w:tc>
          <w:tcPr>
            <w:tcW w:w="1022" w:type="dxa"/>
            <w:vAlign w:val="center"/>
          </w:tcPr>
          <w:p w14:paraId="1528BC29">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204A26C3">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597ECFF2">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5E0EF4A6">
            <w:pPr>
              <w:rPr>
                <w:rFonts w:hint="eastAsia" w:ascii="仿宋_GB2312" w:hAnsi="仿宋_GB2312" w:eastAsia="仿宋_GB2312" w:cs="仿宋_GB2312"/>
                <w:i w:val="0"/>
                <w:color w:val="000000"/>
                <w:kern w:val="2"/>
                <w:sz w:val="16"/>
                <w:szCs w:val="16"/>
                <w:u w:val="none"/>
                <w:lang w:val="en-US" w:eastAsia="zh-CN" w:bidi="ar-SA"/>
              </w:rPr>
            </w:pPr>
          </w:p>
        </w:tc>
      </w:tr>
      <w:tr w14:paraId="49BD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2AB4A631">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15</w:t>
            </w:r>
          </w:p>
        </w:tc>
        <w:tc>
          <w:tcPr>
            <w:tcW w:w="1735" w:type="dxa"/>
            <w:vAlign w:val="center"/>
          </w:tcPr>
          <w:p w14:paraId="7FAE7981">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对擅自设立从事出版物印刷经营活动的企业或者擅自从事印刷经营活动等行为的行政处罚</w:t>
            </w:r>
          </w:p>
        </w:tc>
        <w:tc>
          <w:tcPr>
            <w:tcW w:w="342" w:type="dxa"/>
            <w:vAlign w:val="center"/>
          </w:tcPr>
          <w:p w14:paraId="3068C30B">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2EF39AD0">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《印刷业管理条例》                                                                                                                                     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单位内部设立的印刷厂（所）未依照本条例第二章的规定办理手续，从事印刷经营活动的，依照前款的规定处罚。</w:t>
            </w:r>
          </w:p>
        </w:tc>
        <w:tc>
          <w:tcPr>
            <w:tcW w:w="2306" w:type="dxa"/>
            <w:vAlign w:val="center"/>
          </w:tcPr>
          <w:p w14:paraId="41F22FCB">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检查印刷企业是否具有有效的《印刷经营许可证》《营业执照》等相关证照，证照是否按规定悬挂</w:t>
            </w:r>
          </w:p>
        </w:tc>
        <w:tc>
          <w:tcPr>
            <w:tcW w:w="1022" w:type="dxa"/>
            <w:vAlign w:val="center"/>
          </w:tcPr>
          <w:p w14:paraId="63D013FD">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180F7BBA">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5B0C607F">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37CB6C22">
            <w:pPr>
              <w:rPr>
                <w:rFonts w:hint="eastAsia" w:ascii="仿宋_GB2312" w:hAnsi="仿宋_GB2312" w:eastAsia="仿宋_GB2312" w:cs="仿宋_GB2312"/>
                <w:i w:val="0"/>
                <w:color w:val="000000"/>
                <w:kern w:val="2"/>
                <w:sz w:val="16"/>
                <w:szCs w:val="16"/>
                <w:u w:val="none"/>
                <w:lang w:val="en-US" w:eastAsia="zh-CN" w:bidi="ar-SA"/>
              </w:rPr>
            </w:pPr>
          </w:p>
        </w:tc>
      </w:tr>
      <w:tr w14:paraId="0379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1682CA23">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16</w:t>
            </w:r>
          </w:p>
        </w:tc>
        <w:tc>
          <w:tcPr>
            <w:tcW w:w="1735" w:type="dxa"/>
            <w:vAlign w:val="center"/>
          </w:tcPr>
          <w:p w14:paraId="5D0B52F7">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342" w:type="dxa"/>
            <w:vAlign w:val="center"/>
          </w:tcPr>
          <w:p w14:paraId="327E26B5">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67ECF407">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印刷业管理条例》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第三条：印刷业经营者必须遵守有关法律、法规和规章，讲求社会效益。禁止印刷含有反动、淫秽、迷信内容和国家明令禁止印刷的其他内容的出版物、包装装潢印刷品和其他印刷品。</w:t>
            </w:r>
          </w:p>
        </w:tc>
        <w:tc>
          <w:tcPr>
            <w:tcW w:w="2306" w:type="dxa"/>
            <w:vAlign w:val="center"/>
          </w:tcPr>
          <w:p w14:paraId="6EA26CDD">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出版物、包装装潢印刷品或其他印刷品中是否存在反动、淫秽、迷信等禁止印刷的内容，以及是否属于国家明令禁止出版的出版物或非出版单位出版的出版物。判断印刷业经营者是否明知或应知印刷品含有禁止内容。可通过审查相关合同、文件、记录，以及与经营者、员工的谈话等方式，确定其是否存在主观故意或应当知道的情况</w:t>
            </w:r>
          </w:p>
        </w:tc>
        <w:tc>
          <w:tcPr>
            <w:tcW w:w="1022" w:type="dxa"/>
            <w:vAlign w:val="center"/>
          </w:tcPr>
          <w:p w14:paraId="29426F2E">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33094DE3">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7F31A0A4">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2E5AF60F">
            <w:pPr>
              <w:rPr>
                <w:rFonts w:hint="eastAsia" w:ascii="仿宋_GB2312" w:hAnsi="仿宋_GB2312" w:eastAsia="仿宋_GB2312" w:cs="仿宋_GB2312"/>
                <w:i w:val="0"/>
                <w:color w:val="000000"/>
                <w:kern w:val="2"/>
                <w:sz w:val="16"/>
                <w:szCs w:val="16"/>
                <w:u w:val="none"/>
                <w:lang w:val="en-US" w:eastAsia="zh-CN" w:bidi="ar-SA"/>
              </w:rPr>
            </w:pPr>
          </w:p>
        </w:tc>
      </w:tr>
      <w:tr w14:paraId="717D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48DFC1A3">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17</w:t>
            </w:r>
          </w:p>
        </w:tc>
        <w:tc>
          <w:tcPr>
            <w:tcW w:w="1735" w:type="dxa"/>
            <w:vAlign w:val="center"/>
          </w:tcPr>
          <w:p w14:paraId="1728A222">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对未取得出版行政部门的许可，擅自兼营或者变更从事出版物、包装装潢印刷品或者其他印刷品印刷经营活动，或者擅自兼并其他印刷业经营者等行为的行政处罚（不包括吊销许可证）</w:t>
            </w:r>
          </w:p>
        </w:tc>
        <w:tc>
          <w:tcPr>
            <w:tcW w:w="342" w:type="dxa"/>
            <w:vAlign w:val="center"/>
          </w:tcPr>
          <w:p w14:paraId="0B9AFCDC">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7209FEF8">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《印刷业管理条例》                                                                                                                                 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2306" w:type="dxa"/>
            <w:vAlign w:val="center"/>
          </w:tcPr>
          <w:p w14:paraId="78DEB30E">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印刷业经营者是否在未取得出版行政部门许可的情况下，搜自兼营或变更从事出版物、包装装潢印刷品或其他印刷品印刷经营活动，或者搜自兼并其他印刷业经营者。例如，是否有超出原许可范围的印刷业务，有无未经批准的业务变更或兼并行为</w:t>
            </w:r>
          </w:p>
        </w:tc>
        <w:tc>
          <w:tcPr>
            <w:tcW w:w="1022" w:type="dxa"/>
            <w:vAlign w:val="center"/>
          </w:tcPr>
          <w:p w14:paraId="22A43443">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60571FB1">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42092D73">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71B5CD14">
            <w:pPr>
              <w:rPr>
                <w:rFonts w:hint="eastAsia" w:ascii="仿宋_GB2312" w:hAnsi="仿宋_GB2312" w:eastAsia="仿宋_GB2312" w:cs="仿宋_GB2312"/>
                <w:i w:val="0"/>
                <w:color w:val="000000"/>
                <w:kern w:val="2"/>
                <w:sz w:val="16"/>
                <w:szCs w:val="16"/>
                <w:u w:val="none"/>
                <w:lang w:val="en-US" w:eastAsia="zh-CN" w:bidi="ar-SA"/>
              </w:rPr>
            </w:pPr>
          </w:p>
        </w:tc>
      </w:tr>
      <w:tr w14:paraId="72A7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4DDCD28C">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2"/>
                <w:sz w:val="16"/>
                <w:szCs w:val="16"/>
                <w:u w:val="none"/>
                <w:lang w:val="en-US" w:eastAsia="zh-CN" w:bidi="ar-SA"/>
              </w:rPr>
              <w:t>18</w:t>
            </w:r>
          </w:p>
        </w:tc>
        <w:tc>
          <w:tcPr>
            <w:tcW w:w="1735" w:type="dxa"/>
            <w:vAlign w:val="center"/>
          </w:tcPr>
          <w:p w14:paraId="19092AC5">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对从事其他印刷品印刷经营活动的企业和个人接受委托印刷其他印刷品，未依照《印刷业管理条例》的规定验证有关证明等行为的行政处罚（不包括吊销许可证）</w:t>
            </w:r>
          </w:p>
        </w:tc>
        <w:tc>
          <w:tcPr>
            <w:tcW w:w="342" w:type="dxa"/>
            <w:vAlign w:val="center"/>
          </w:tcPr>
          <w:p w14:paraId="34CAAAE2">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213B5703">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《印刷业管理条例》                                                                                                                                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2306" w:type="dxa"/>
            <w:vAlign w:val="center"/>
          </w:tcPr>
          <w:p w14:paraId="7C410E29">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企业或个人接受委托印刷其他印刷品时，是否按规定验证了委托印刷证明，如委印单位的营业执照副本、身份证明等。对于印刷机关、团体、部队、企业事业单位内部使用的有价票证、无价票证或专用证件，需重点检查是否验证了相应的委托印刷证明</w:t>
            </w:r>
          </w:p>
        </w:tc>
        <w:tc>
          <w:tcPr>
            <w:tcW w:w="1022" w:type="dxa"/>
            <w:vAlign w:val="center"/>
          </w:tcPr>
          <w:p w14:paraId="2B86B911">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1DBF32FB">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4ECE5A42">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2CA938F3">
            <w:pPr>
              <w:rPr>
                <w:rFonts w:hint="eastAsia" w:ascii="仿宋_GB2312" w:hAnsi="仿宋_GB2312" w:eastAsia="仿宋_GB2312" w:cs="仿宋_GB2312"/>
                <w:i w:val="0"/>
                <w:color w:val="000000"/>
                <w:kern w:val="2"/>
                <w:sz w:val="16"/>
                <w:szCs w:val="16"/>
                <w:u w:val="none"/>
                <w:lang w:val="en-US" w:eastAsia="zh-CN" w:bidi="ar-SA"/>
              </w:rPr>
            </w:pPr>
          </w:p>
        </w:tc>
      </w:tr>
      <w:tr w14:paraId="159C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39623253">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19</w:t>
            </w:r>
          </w:p>
        </w:tc>
        <w:tc>
          <w:tcPr>
            <w:tcW w:w="1735" w:type="dxa"/>
            <w:vAlign w:val="center"/>
          </w:tcPr>
          <w:p w14:paraId="684508D6">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对印刷布告、通告、重大活动工作证、通行证、在社会上流通使用的票证，印刷企业没有验证主管部门的证明，或者再委托他人印刷上述印刷品等行为的行政处罚</w:t>
            </w:r>
          </w:p>
        </w:tc>
        <w:tc>
          <w:tcPr>
            <w:tcW w:w="342" w:type="dxa"/>
            <w:vAlign w:val="center"/>
          </w:tcPr>
          <w:p w14:paraId="0C28AD42">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13CAE36C">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《印刷业管理条例》                                                                                                                                           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                                                                                                                                    印刷布告、通告、重大活动工作证、通行证、在社会上流通使用的票证，委托印刷单位没有取得主管部门证明的，由县级以上人民政府出版行政部门处以500元以上5000元以下的罚款。</w:t>
            </w:r>
          </w:p>
        </w:tc>
        <w:tc>
          <w:tcPr>
            <w:tcW w:w="2306" w:type="dxa"/>
            <w:vAlign w:val="center"/>
          </w:tcPr>
          <w:p w14:paraId="1C590A33">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重点检查印刷企业在承接印刷布告通告、重大活动工作证、通行证社会流通使用票证等业务时，是否验证并收存委印单位主管部门的证明以及公安部门核发的准印证明同时，检查相关证明文件的真实性、有效性和完整性，包括证明的出具单位、日期、内容是否与实际印刷业务相符等</w:t>
            </w:r>
          </w:p>
        </w:tc>
        <w:tc>
          <w:tcPr>
            <w:tcW w:w="1022" w:type="dxa"/>
            <w:vAlign w:val="center"/>
          </w:tcPr>
          <w:p w14:paraId="2DC3803F">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4F499604">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4F2AE490">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3827CFCD">
            <w:pPr>
              <w:rPr>
                <w:rFonts w:hint="eastAsia" w:ascii="仿宋_GB2312" w:hAnsi="仿宋_GB2312" w:eastAsia="仿宋_GB2312" w:cs="仿宋_GB2312"/>
                <w:i w:val="0"/>
                <w:color w:val="000000"/>
                <w:kern w:val="2"/>
                <w:sz w:val="16"/>
                <w:szCs w:val="16"/>
                <w:u w:val="none"/>
                <w:lang w:val="en-US" w:eastAsia="zh-CN" w:bidi="ar-SA"/>
              </w:rPr>
            </w:pPr>
          </w:p>
        </w:tc>
      </w:tr>
      <w:tr w14:paraId="0D69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5A65DB2C">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20</w:t>
            </w:r>
          </w:p>
        </w:tc>
        <w:tc>
          <w:tcPr>
            <w:tcW w:w="1735" w:type="dxa"/>
            <w:vAlign w:val="center"/>
          </w:tcPr>
          <w:p w14:paraId="61D02142">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对从事包装装潢印刷品印刷经营活动的企业擅自留存委托印刷的包装装潢印刷品的成品、半成品、废品和印板、纸型、印刷底片、原稿等行为的行政处罚</w:t>
            </w:r>
          </w:p>
        </w:tc>
        <w:tc>
          <w:tcPr>
            <w:tcW w:w="342" w:type="dxa"/>
            <w:vAlign w:val="center"/>
          </w:tcPr>
          <w:p w14:paraId="50060644">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3F408D3B">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《印刷业管理条例》                                                                                                                                      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2306" w:type="dxa"/>
            <w:vAlign w:val="center"/>
          </w:tcPr>
          <w:p w14:paraId="0FA959CC">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检查企业是否有搜自留存委托印刷的包装装潢印刷品的成品、半成品废品以及印板、纸型、印刷底片原稿等。确定留存物品的种类、数量、规格等，核对是否与委托印刷的内容一致</w:t>
            </w:r>
          </w:p>
        </w:tc>
        <w:tc>
          <w:tcPr>
            <w:tcW w:w="1022" w:type="dxa"/>
            <w:vAlign w:val="center"/>
          </w:tcPr>
          <w:p w14:paraId="66719F39">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3DADE841">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490867E6">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2526F507">
            <w:pPr>
              <w:rPr>
                <w:rFonts w:hint="eastAsia" w:ascii="仿宋_GB2312" w:hAnsi="仿宋_GB2312" w:eastAsia="仿宋_GB2312" w:cs="仿宋_GB2312"/>
                <w:i w:val="0"/>
                <w:color w:val="000000"/>
                <w:kern w:val="2"/>
                <w:sz w:val="16"/>
                <w:szCs w:val="16"/>
                <w:u w:val="none"/>
                <w:lang w:val="en-US" w:eastAsia="zh-CN" w:bidi="ar-SA"/>
              </w:rPr>
            </w:pPr>
          </w:p>
        </w:tc>
      </w:tr>
      <w:tr w14:paraId="70F7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vAlign w:val="center"/>
          </w:tcPr>
          <w:p w14:paraId="69636BCB">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21</w:t>
            </w:r>
          </w:p>
        </w:tc>
        <w:tc>
          <w:tcPr>
            <w:tcW w:w="1735" w:type="dxa"/>
            <w:vAlign w:val="center"/>
          </w:tcPr>
          <w:p w14:paraId="52029F91">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342" w:type="dxa"/>
            <w:vAlign w:val="center"/>
          </w:tcPr>
          <w:p w14:paraId="563B8A26">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4DA6FFE2">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《印刷业管理条例》                                                                                                                               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2306" w:type="dxa"/>
            <w:vAlign w:val="center"/>
          </w:tcPr>
          <w:p w14:paraId="56F7870C">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重点检查企业是否按规定验证商标注册人所在地县级工商行政管理部门签章的《商标注册证》复印件，以及是否核查了委托人提供的注册商标图样。若接受的是注册商标被许可使用人委托印刷，还要检查是否验证了注册商标使用许可合同。同时，查看相关证明文件的复印件是否妥普保存2年以备查验</w:t>
            </w:r>
          </w:p>
        </w:tc>
        <w:tc>
          <w:tcPr>
            <w:tcW w:w="1022" w:type="dxa"/>
            <w:vAlign w:val="center"/>
          </w:tcPr>
          <w:p w14:paraId="77A30CF2">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4B735FC1">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34A9A59E">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338FA3E0">
            <w:pPr>
              <w:rPr>
                <w:rFonts w:hint="eastAsia" w:ascii="仿宋_GB2312" w:hAnsi="仿宋_GB2312" w:eastAsia="仿宋_GB2312" w:cs="仿宋_GB2312"/>
                <w:i w:val="0"/>
                <w:color w:val="000000"/>
                <w:kern w:val="2"/>
                <w:sz w:val="16"/>
                <w:szCs w:val="16"/>
                <w:u w:val="none"/>
                <w:lang w:val="en-US" w:eastAsia="zh-CN" w:bidi="ar-SA"/>
              </w:rPr>
            </w:pPr>
          </w:p>
        </w:tc>
      </w:tr>
      <w:tr w14:paraId="0847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5BF703C8">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22</w:t>
            </w:r>
          </w:p>
        </w:tc>
        <w:tc>
          <w:tcPr>
            <w:tcW w:w="1735" w:type="dxa"/>
            <w:vAlign w:val="center"/>
          </w:tcPr>
          <w:p w14:paraId="5D1E3A7B">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对未经批准，擅自设立图书出版单位或者擅自从事图书出版业务，假冒、伪造图书出版单位名称出版图书的行政处罚</w:t>
            </w:r>
          </w:p>
        </w:tc>
        <w:tc>
          <w:tcPr>
            <w:tcW w:w="342" w:type="dxa"/>
            <w:vAlign w:val="center"/>
          </w:tcPr>
          <w:p w14:paraId="55B77D33">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3AE01F8B">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1.《出版管理条例》                                                                                                                                          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2.《图书出版管理规定》                                                                                                                                     第四十七条：未经批准，擅自设立图书出版单位，或者擅自从事图书出版业务，假冒、伪造图书出版单位名称出版图书的，依照《出版管理条例》第六十一条处罚。</w:t>
            </w:r>
          </w:p>
        </w:tc>
        <w:tc>
          <w:tcPr>
            <w:tcW w:w="2306" w:type="dxa"/>
            <w:vAlign w:val="center"/>
          </w:tcPr>
          <w:p w14:paraId="136AFEF1">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检查出版的图书是否存在假冒、伪造图书出版单位名称的情况，检查</w:t>
            </w:r>
            <w:bookmarkStart w:id="0" w:name="_GoBack"/>
            <w:bookmarkEnd w:id="0"/>
            <w:r>
              <w:rPr>
                <w:rFonts w:hint="eastAsia" w:ascii="仿宋_GB2312" w:hAnsi="仿宋_GB2312" w:eastAsia="仿宋_GB2312" w:cs="仿宋_GB2312"/>
                <w:i w:val="0"/>
                <w:color w:val="000000"/>
                <w:kern w:val="0"/>
                <w:sz w:val="16"/>
                <w:szCs w:val="16"/>
                <w:u w:val="none"/>
                <w:lang w:val="en-US" w:eastAsia="zh-CN" w:bidi="ar"/>
              </w:rPr>
              <w:t>图书的版权页、封面、书脊等位置标注的出版单位信息是否真实合法，是否与实际的出版单位相符</w:t>
            </w:r>
          </w:p>
        </w:tc>
        <w:tc>
          <w:tcPr>
            <w:tcW w:w="1022" w:type="dxa"/>
            <w:vAlign w:val="center"/>
          </w:tcPr>
          <w:p w14:paraId="29D01149">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507867AD">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127B7CEF">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2FF703ED">
            <w:pPr>
              <w:rPr>
                <w:rFonts w:hint="eastAsia" w:ascii="仿宋_GB2312" w:hAnsi="仿宋_GB2312" w:eastAsia="仿宋_GB2312" w:cs="仿宋_GB2312"/>
                <w:i w:val="0"/>
                <w:color w:val="000000"/>
                <w:kern w:val="2"/>
                <w:sz w:val="16"/>
                <w:szCs w:val="16"/>
                <w:u w:val="none"/>
                <w:lang w:val="en-US" w:eastAsia="zh-CN" w:bidi="ar-SA"/>
              </w:rPr>
            </w:pPr>
          </w:p>
        </w:tc>
      </w:tr>
      <w:tr w14:paraId="38C6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50950C49">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23</w:t>
            </w:r>
          </w:p>
        </w:tc>
        <w:tc>
          <w:tcPr>
            <w:tcW w:w="1735" w:type="dxa"/>
            <w:vAlign w:val="center"/>
          </w:tcPr>
          <w:p w14:paraId="65B65598">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对未经批准，擅自设立期刊出版单位，或者擅自从事期刊出版业务，假冒期刊出版单位名称或者伪造、假冒期刊名称出版期刊的行政处罚</w:t>
            </w:r>
          </w:p>
        </w:tc>
        <w:tc>
          <w:tcPr>
            <w:tcW w:w="342" w:type="dxa"/>
            <w:vAlign w:val="center"/>
          </w:tcPr>
          <w:p w14:paraId="59778491">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2DDEF671">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1.《出版管理条例》                                                                                                                           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2.《期刊出版管理规定》                                                                                                                                第五十七条：未经批准，擅自设立期刊出版单位，或者擅自从事期刊出版业务，假冒期刊出版单位名称或者伪造、假冒期刊名称出版期刊的，依照《出版管理条例》第六十一条处罚。</w:t>
            </w:r>
          </w:p>
        </w:tc>
        <w:tc>
          <w:tcPr>
            <w:tcW w:w="2306" w:type="dxa"/>
            <w:vAlign w:val="center"/>
          </w:tcPr>
          <w:p w14:paraId="5E30697B">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检查是否在未取得合法资质的情况下擅自从事期刊出版业务，包括期刊的编辑、排版、印刷、发行等环节。查看相关的出版记录、印刷合同、发行渠道等资料，确定其出版行为的真实性和规模</w:t>
            </w:r>
          </w:p>
        </w:tc>
        <w:tc>
          <w:tcPr>
            <w:tcW w:w="1022" w:type="dxa"/>
            <w:vAlign w:val="center"/>
          </w:tcPr>
          <w:p w14:paraId="1ABE7AB4">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6F8B2FA1">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2C95CA91">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3C965607">
            <w:pPr>
              <w:rPr>
                <w:rFonts w:hint="eastAsia" w:ascii="仿宋_GB2312" w:hAnsi="仿宋_GB2312" w:eastAsia="仿宋_GB2312" w:cs="仿宋_GB2312"/>
                <w:i w:val="0"/>
                <w:color w:val="000000"/>
                <w:kern w:val="2"/>
                <w:sz w:val="16"/>
                <w:szCs w:val="16"/>
                <w:u w:val="none"/>
                <w:lang w:val="en-US" w:eastAsia="zh-CN" w:bidi="ar-SA"/>
              </w:rPr>
            </w:pPr>
          </w:p>
        </w:tc>
      </w:tr>
      <w:tr w14:paraId="0FCE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55CA6B80">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24</w:t>
            </w:r>
          </w:p>
        </w:tc>
        <w:tc>
          <w:tcPr>
            <w:tcW w:w="1735" w:type="dxa"/>
            <w:vAlign w:val="center"/>
          </w:tcPr>
          <w:p w14:paraId="00CA10AA">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对出版单位委托未取得出版物印刷或者复制许可的单位印刷或者复制出版物等行为的行政处罚</w:t>
            </w:r>
          </w:p>
        </w:tc>
        <w:tc>
          <w:tcPr>
            <w:tcW w:w="342" w:type="dxa"/>
            <w:vAlign w:val="center"/>
          </w:tcPr>
          <w:p w14:paraId="417CC5A5">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3DDFB6EC">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《出版管理条例》                                                                                                                               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c>
          <w:tcPr>
            <w:tcW w:w="2306" w:type="dxa"/>
            <w:vAlign w:val="center"/>
          </w:tcPr>
          <w:p w14:paraId="45AE9004">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出版单位与印刷或复制单位之间的委托合同、协议等文件，确认双方的委托关系。同时，核实印刷或复制单位是否具备合法有效的出版物印刷或复制许可资质，可通过查询相关行政许可数据库、要求提供许可证原件等方式进行</w:t>
            </w:r>
          </w:p>
        </w:tc>
        <w:tc>
          <w:tcPr>
            <w:tcW w:w="1022" w:type="dxa"/>
            <w:vAlign w:val="center"/>
          </w:tcPr>
          <w:p w14:paraId="0DFAFD06">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18665712">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414BED7E">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1F3BDC9E">
            <w:pPr>
              <w:rPr>
                <w:rFonts w:hint="eastAsia" w:ascii="仿宋_GB2312" w:hAnsi="仿宋_GB2312" w:eastAsia="仿宋_GB2312" w:cs="仿宋_GB2312"/>
                <w:i w:val="0"/>
                <w:color w:val="000000"/>
                <w:kern w:val="2"/>
                <w:sz w:val="16"/>
                <w:szCs w:val="16"/>
                <w:u w:val="none"/>
                <w:lang w:val="en-US" w:eastAsia="zh-CN" w:bidi="ar-SA"/>
              </w:rPr>
            </w:pPr>
          </w:p>
        </w:tc>
      </w:tr>
      <w:tr w14:paraId="1CB8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2D9AF2D9">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25</w:t>
            </w:r>
          </w:p>
        </w:tc>
        <w:tc>
          <w:tcPr>
            <w:tcW w:w="1735" w:type="dxa"/>
            <w:vAlign w:val="center"/>
          </w:tcPr>
          <w:p w14:paraId="05282506">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对单位、个人擅自安装和使用卫星地面接收设施的行政处罚</w:t>
            </w:r>
          </w:p>
        </w:tc>
        <w:tc>
          <w:tcPr>
            <w:tcW w:w="342" w:type="dxa"/>
            <w:vAlign w:val="center"/>
          </w:tcPr>
          <w:p w14:paraId="4F63C7FC">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3AE86A45">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《卫星电视广播地面接收设施管理规定》                                                                                                 第十条第三款：违反本规定，擅自安装和使用卫星地面接收设施的，由广播电视行政部门没收其安装和使用的卫星地面接收设施，对个人可以并处5000元以下的罚款，对单位可以并处5万元以下的罚款。</w:t>
            </w:r>
          </w:p>
        </w:tc>
        <w:tc>
          <w:tcPr>
            <w:tcW w:w="2306" w:type="dxa"/>
            <w:vAlign w:val="center"/>
          </w:tcPr>
          <w:p w14:paraId="29EC6506">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检查单位或个人是否取得相关审批许可，如《接收卫星传送的境内(或境外)电视节目许可证》。了解申请审批的流程是否符合规定，是否存在伪造、变造许可证等违法</w:t>
            </w:r>
          </w:p>
          <w:p w14:paraId="10192925">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情况</w:t>
            </w:r>
          </w:p>
        </w:tc>
        <w:tc>
          <w:tcPr>
            <w:tcW w:w="1022" w:type="dxa"/>
            <w:vAlign w:val="center"/>
          </w:tcPr>
          <w:p w14:paraId="2B8F3F89">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5A1E7206">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2F69CB7B">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4D90266E">
            <w:pPr>
              <w:rPr>
                <w:rFonts w:hint="eastAsia" w:ascii="仿宋_GB2312" w:hAnsi="仿宋_GB2312" w:eastAsia="仿宋_GB2312" w:cs="仿宋_GB2312"/>
                <w:i w:val="0"/>
                <w:color w:val="000000"/>
                <w:kern w:val="2"/>
                <w:sz w:val="16"/>
                <w:szCs w:val="16"/>
                <w:u w:val="none"/>
                <w:lang w:val="en-US" w:eastAsia="zh-CN" w:bidi="ar-SA"/>
              </w:rPr>
            </w:pPr>
          </w:p>
        </w:tc>
      </w:tr>
      <w:tr w14:paraId="27C7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4C9FE806">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26</w:t>
            </w:r>
          </w:p>
        </w:tc>
        <w:tc>
          <w:tcPr>
            <w:tcW w:w="1735" w:type="dxa"/>
            <w:vAlign w:val="center"/>
          </w:tcPr>
          <w:p w14:paraId="1B908CEF">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对未经许可经营旅行社业务的行政处罚</w:t>
            </w:r>
          </w:p>
        </w:tc>
        <w:tc>
          <w:tcPr>
            <w:tcW w:w="342" w:type="dxa"/>
            <w:vAlign w:val="center"/>
          </w:tcPr>
          <w:p w14:paraId="780D27F9">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2AAC07B9">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《中华人民共和国旅游法》</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九十五条第一款：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p>
        </w:tc>
        <w:tc>
          <w:tcPr>
            <w:tcW w:w="2306" w:type="dxa"/>
            <w:vAlign w:val="center"/>
          </w:tcPr>
          <w:p w14:paraId="4BBEB48E">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核实被检查对象是否具备合法的经营主体资格，如是否为依法注册的企业、个体工商户等，有无营业执照等相关登记证书。确认其是否取得旅游主管部门颁发的《旅行社业务经营许可证》，可通过相关部门的许可数据库或要求当事人提供许可证原件进行查验</w:t>
            </w:r>
          </w:p>
        </w:tc>
        <w:tc>
          <w:tcPr>
            <w:tcW w:w="1022" w:type="dxa"/>
            <w:vAlign w:val="center"/>
          </w:tcPr>
          <w:p w14:paraId="2E8653A3">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p>
        </w:tc>
        <w:tc>
          <w:tcPr>
            <w:tcW w:w="1296" w:type="dxa"/>
            <w:vAlign w:val="center"/>
          </w:tcPr>
          <w:p w14:paraId="4D215C43">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2"/>
                <w:sz w:val="16"/>
                <w:szCs w:val="16"/>
                <w:u w:val="none"/>
                <w:lang w:val="en-US" w:eastAsia="zh-CN" w:bidi="ar-SA"/>
              </w:rPr>
              <w:t>乡宁县文化和旅游局</w:t>
            </w:r>
          </w:p>
        </w:tc>
        <w:tc>
          <w:tcPr>
            <w:tcW w:w="1312" w:type="dxa"/>
            <w:vAlign w:val="center"/>
          </w:tcPr>
          <w:p w14:paraId="7D5EC4C2">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4BDE85AB">
            <w:pPr>
              <w:rPr>
                <w:rFonts w:hint="eastAsia" w:ascii="仿宋_GB2312" w:hAnsi="仿宋_GB2312" w:eastAsia="仿宋_GB2312" w:cs="仿宋_GB2312"/>
                <w:i w:val="0"/>
                <w:color w:val="000000"/>
                <w:kern w:val="2"/>
                <w:sz w:val="16"/>
                <w:szCs w:val="16"/>
                <w:u w:val="none"/>
                <w:lang w:val="en-US" w:eastAsia="zh-CN" w:bidi="ar-SA"/>
              </w:rPr>
            </w:pPr>
          </w:p>
        </w:tc>
      </w:tr>
      <w:tr w14:paraId="47BA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27F5BD54">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27</w:t>
            </w:r>
          </w:p>
        </w:tc>
        <w:tc>
          <w:tcPr>
            <w:tcW w:w="1735" w:type="dxa"/>
            <w:vAlign w:val="center"/>
          </w:tcPr>
          <w:p w14:paraId="10AC926D">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对旅行社进行虚假宣传，误导旅游者，情节严重等行为的行政处罚</w:t>
            </w:r>
          </w:p>
        </w:tc>
        <w:tc>
          <w:tcPr>
            <w:tcW w:w="342" w:type="dxa"/>
            <w:vAlign w:val="center"/>
          </w:tcPr>
          <w:p w14:paraId="3635BC99">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5D3F98E2">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《中华人民共和国旅游法》</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2306" w:type="dxa"/>
            <w:vAlign w:val="center"/>
          </w:tcPr>
          <w:p w14:paraId="19738656">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检查服务网点是否存虚假宣传，误导旅游者的经营行为</w:t>
            </w:r>
          </w:p>
        </w:tc>
        <w:tc>
          <w:tcPr>
            <w:tcW w:w="1022" w:type="dxa"/>
            <w:vAlign w:val="center"/>
          </w:tcPr>
          <w:p w14:paraId="6B8B537B">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755BAD74">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598A910E">
            <w:pPr>
              <w:keepNext w:val="0"/>
              <w:keepLines w:val="0"/>
              <w:widowControl/>
              <w:suppressLineNumbers w:val="0"/>
              <w:jc w:val="both"/>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58DA4161">
            <w:pPr>
              <w:rPr>
                <w:rFonts w:hint="eastAsia" w:ascii="仿宋_GB2312" w:hAnsi="仿宋_GB2312" w:eastAsia="仿宋_GB2312" w:cs="仿宋_GB2312"/>
                <w:i w:val="0"/>
                <w:color w:val="000000"/>
                <w:kern w:val="2"/>
                <w:sz w:val="16"/>
                <w:szCs w:val="16"/>
                <w:u w:val="none"/>
                <w:lang w:val="en-US" w:eastAsia="zh-CN" w:bidi="ar-SA"/>
              </w:rPr>
            </w:pPr>
          </w:p>
        </w:tc>
      </w:tr>
      <w:tr w14:paraId="2563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0447793A">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28</w:t>
            </w:r>
          </w:p>
        </w:tc>
        <w:tc>
          <w:tcPr>
            <w:tcW w:w="1735" w:type="dxa"/>
            <w:vAlign w:val="center"/>
          </w:tcPr>
          <w:p w14:paraId="7E683CD2">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对旅行社以不合理的低价组织旅游活动，诱骗旅游者，并通过安排购物或者另行付费旅游项目获取回扣等不正当利益等行为的行政处罚</w:t>
            </w:r>
          </w:p>
        </w:tc>
        <w:tc>
          <w:tcPr>
            <w:tcW w:w="342" w:type="dxa"/>
            <w:vAlign w:val="center"/>
          </w:tcPr>
          <w:p w14:paraId="53663DC4">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23656B54">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《中华人民共和国旅游法》</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第三十五条：旅行社不得以不合理的低价组织旅游活动，诱骗旅游者，并通过安排购物或者另行付费旅游项目获取回扣等不正当利益。</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旅行社组织、接待旅游者，不得指定具体购物场所，不得安排另行付费旅游项目。但是，经双方协商一致或者旅游者要求，且不影响其他旅游者行程安排的除外。</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发生违反前两款规定情形的，旅游者有权在旅游行程结束后三十日内，要求旅行社为其办理退货并先行垫付退货货款，或者退还另行付费旅游项目的费用。</w:t>
            </w:r>
          </w:p>
        </w:tc>
        <w:tc>
          <w:tcPr>
            <w:tcW w:w="2306" w:type="dxa"/>
            <w:vAlign w:val="center"/>
          </w:tcPr>
          <w:p w14:paraId="3D871517">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检查旅行社以及服务网点是否存在不合理低价游，是否通过安排购物或者另行付费项目获取回扣的行为</w:t>
            </w:r>
          </w:p>
        </w:tc>
        <w:tc>
          <w:tcPr>
            <w:tcW w:w="1022" w:type="dxa"/>
            <w:vAlign w:val="center"/>
          </w:tcPr>
          <w:p w14:paraId="58DB152D">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1DBB7C3A">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34FD7324">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0A09F131">
            <w:pPr>
              <w:rPr>
                <w:rFonts w:hint="eastAsia" w:ascii="仿宋_GB2312" w:hAnsi="仿宋_GB2312" w:eastAsia="仿宋_GB2312" w:cs="仿宋_GB2312"/>
                <w:i w:val="0"/>
                <w:color w:val="000000"/>
                <w:kern w:val="2"/>
                <w:sz w:val="16"/>
                <w:szCs w:val="16"/>
                <w:u w:val="none"/>
                <w:lang w:val="en-US" w:eastAsia="zh-CN" w:bidi="ar-SA"/>
              </w:rPr>
            </w:pPr>
          </w:p>
        </w:tc>
      </w:tr>
      <w:tr w14:paraId="7F37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67C2F1EB">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29</w:t>
            </w:r>
          </w:p>
        </w:tc>
        <w:tc>
          <w:tcPr>
            <w:tcW w:w="1735" w:type="dxa"/>
            <w:vAlign w:val="center"/>
          </w:tcPr>
          <w:p w14:paraId="3F952ACC">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对旅行社在旅游行程中擅自变更旅游行程安排，严重损害旅游者权益等行为的行政处罚</w:t>
            </w:r>
          </w:p>
        </w:tc>
        <w:tc>
          <w:tcPr>
            <w:tcW w:w="342" w:type="dxa"/>
            <w:vAlign w:val="center"/>
          </w:tcPr>
          <w:p w14:paraId="314C4299">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12FDCB67">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《中华人民共和国旅游法》</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2306" w:type="dxa"/>
            <w:vAlign w:val="center"/>
          </w:tcPr>
          <w:p w14:paraId="1460F1A0">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检查旅行社以及服务网点是否存在擅自变更旅游行程的行为</w:t>
            </w:r>
          </w:p>
        </w:tc>
        <w:tc>
          <w:tcPr>
            <w:tcW w:w="1022" w:type="dxa"/>
            <w:vAlign w:val="center"/>
          </w:tcPr>
          <w:p w14:paraId="754A43F0">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p>
        </w:tc>
        <w:tc>
          <w:tcPr>
            <w:tcW w:w="1296" w:type="dxa"/>
            <w:vAlign w:val="center"/>
          </w:tcPr>
          <w:p w14:paraId="680B0628">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4CCA1669">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5385731C">
            <w:pPr>
              <w:rPr>
                <w:rFonts w:hint="eastAsia" w:ascii="仿宋_GB2312" w:hAnsi="仿宋_GB2312" w:eastAsia="仿宋_GB2312" w:cs="仿宋_GB2312"/>
                <w:i w:val="0"/>
                <w:color w:val="000000"/>
                <w:kern w:val="2"/>
                <w:sz w:val="16"/>
                <w:szCs w:val="16"/>
                <w:u w:val="none"/>
                <w:lang w:val="en-US" w:eastAsia="zh-CN" w:bidi="ar-SA"/>
              </w:rPr>
            </w:pPr>
          </w:p>
        </w:tc>
      </w:tr>
      <w:tr w14:paraId="3BD5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13E11EE1">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30</w:t>
            </w:r>
          </w:p>
        </w:tc>
        <w:tc>
          <w:tcPr>
            <w:tcW w:w="1735" w:type="dxa"/>
            <w:vAlign w:val="center"/>
          </w:tcPr>
          <w:p w14:paraId="43F37348">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对未取得导游证或者不具备领队条件而从事导游、领队活动的行政处罚</w:t>
            </w:r>
          </w:p>
        </w:tc>
        <w:tc>
          <w:tcPr>
            <w:tcW w:w="342" w:type="dxa"/>
            <w:vAlign w:val="center"/>
          </w:tcPr>
          <w:p w14:paraId="36B462B3">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46754C3B">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《中华人民共和国旅游法》</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第一百零二条第一款：违反本法规定，未取得导游证或者不具备领队条件而从事导游、领队活动的，由旅游主管部门责令改正，没收违法所得，并处一千元以上一万元以下罚款，予以公告。</w:t>
            </w:r>
          </w:p>
        </w:tc>
        <w:tc>
          <w:tcPr>
            <w:tcW w:w="2306" w:type="dxa"/>
            <w:vAlign w:val="center"/>
          </w:tcPr>
          <w:p w14:paraId="1786FD24">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检查导游是否具有导游职业资格证书</w:t>
            </w:r>
          </w:p>
        </w:tc>
        <w:tc>
          <w:tcPr>
            <w:tcW w:w="1022" w:type="dxa"/>
            <w:vAlign w:val="center"/>
          </w:tcPr>
          <w:p w14:paraId="18DEE951">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616222B3">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59121641">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7A0950B6">
            <w:pPr>
              <w:rPr>
                <w:rFonts w:hint="eastAsia" w:ascii="仿宋_GB2312" w:hAnsi="仿宋_GB2312" w:eastAsia="仿宋_GB2312" w:cs="仿宋_GB2312"/>
                <w:i w:val="0"/>
                <w:color w:val="000000"/>
                <w:kern w:val="2"/>
                <w:sz w:val="16"/>
                <w:szCs w:val="16"/>
                <w:u w:val="none"/>
                <w:lang w:val="en-US" w:eastAsia="zh-CN" w:bidi="ar-SA"/>
              </w:rPr>
            </w:pPr>
          </w:p>
        </w:tc>
      </w:tr>
      <w:tr w14:paraId="61C3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656F4078">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31</w:t>
            </w:r>
          </w:p>
        </w:tc>
        <w:tc>
          <w:tcPr>
            <w:tcW w:w="1735" w:type="dxa"/>
            <w:vAlign w:val="center"/>
          </w:tcPr>
          <w:p w14:paraId="663220B1">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对导游、领队私自承揽业务等行为的行政处罚</w:t>
            </w:r>
          </w:p>
        </w:tc>
        <w:tc>
          <w:tcPr>
            <w:tcW w:w="342" w:type="dxa"/>
            <w:vAlign w:val="center"/>
          </w:tcPr>
          <w:p w14:paraId="5B8DF7A1">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6630F356">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《中华人民共和国旅游法》</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第一百零二条第二款：导游、领队违反本法规定，私自承揽业务的，由旅游主管部门责令改正，没收违法所得，处一千元以上一万元以下罚款，并暂扣或者吊销导游证。                                                                                                                  第一百零二条第三款：导游、领队违反本法规定，向旅游者索取小费的，由旅游主管部门责令退还，处一千元以上一万元以下罚款；情节严重的，并暂扣或者吊销导游证。</w:t>
            </w:r>
          </w:p>
        </w:tc>
        <w:tc>
          <w:tcPr>
            <w:tcW w:w="2306" w:type="dxa"/>
            <w:vAlign w:val="center"/>
          </w:tcPr>
          <w:p w14:paraId="1BF5F007">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检查导游是否村子私自承揽业务的行为</w:t>
            </w:r>
          </w:p>
        </w:tc>
        <w:tc>
          <w:tcPr>
            <w:tcW w:w="1022" w:type="dxa"/>
            <w:vAlign w:val="center"/>
          </w:tcPr>
          <w:p w14:paraId="43177818">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14B5E458">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0BFE9574">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7ABC3DDE">
            <w:pPr>
              <w:rPr>
                <w:rFonts w:hint="eastAsia" w:ascii="仿宋_GB2312" w:hAnsi="仿宋_GB2312" w:eastAsia="仿宋_GB2312" w:cs="仿宋_GB2312"/>
                <w:i w:val="0"/>
                <w:color w:val="000000"/>
                <w:kern w:val="2"/>
                <w:sz w:val="16"/>
                <w:szCs w:val="16"/>
                <w:u w:val="none"/>
                <w:lang w:val="en-US" w:eastAsia="zh-CN" w:bidi="ar-SA"/>
              </w:rPr>
            </w:pPr>
          </w:p>
        </w:tc>
      </w:tr>
      <w:tr w14:paraId="3C4D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4CC158C7">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32</w:t>
            </w:r>
          </w:p>
        </w:tc>
        <w:tc>
          <w:tcPr>
            <w:tcW w:w="1735" w:type="dxa"/>
            <w:vAlign w:val="center"/>
          </w:tcPr>
          <w:p w14:paraId="779E6A33">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对旅行社服务网点从事招徕、咨询以外的旅行社业务经营活动的行政处罚</w:t>
            </w:r>
          </w:p>
        </w:tc>
        <w:tc>
          <w:tcPr>
            <w:tcW w:w="342" w:type="dxa"/>
            <w:vAlign w:val="center"/>
          </w:tcPr>
          <w:p w14:paraId="0FC2BD91">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1A012019">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《旅行社条例》</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招徕、咨询以外的旅行社业务经营活动的。</w:t>
            </w:r>
          </w:p>
        </w:tc>
        <w:tc>
          <w:tcPr>
            <w:tcW w:w="2306" w:type="dxa"/>
            <w:vAlign w:val="center"/>
          </w:tcPr>
          <w:p w14:paraId="0700D9CD">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检查服务网点是否存在组织旅游活动、签订旅游合同、安排旅游行程收取旅游费用等超出招徕、咨询范围的业务经营行为。查看其是否有自行组团、接待游客的情况，包技等服务、改及是吝提“售源、餐队服务等</w:t>
            </w:r>
          </w:p>
        </w:tc>
        <w:tc>
          <w:tcPr>
            <w:tcW w:w="1022" w:type="dxa"/>
            <w:vAlign w:val="center"/>
          </w:tcPr>
          <w:p w14:paraId="3A8069E8">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426EED93">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186A0A2B">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66B86071">
            <w:pPr>
              <w:rPr>
                <w:rFonts w:hint="eastAsia" w:ascii="仿宋_GB2312" w:hAnsi="仿宋_GB2312" w:eastAsia="仿宋_GB2312" w:cs="仿宋_GB2312"/>
                <w:i w:val="0"/>
                <w:color w:val="000000"/>
                <w:kern w:val="2"/>
                <w:sz w:val="16"/>
                <w:szCs w:val="16"/>
                <w:u w:val="none"/>
                <w:lang w:val="en-US" w:eastAsia="zh-CN" w:bidi="ar-SA"/>
              </w:rPr>
            </w:pPr>
          </w:p>
        </w:tc>
      </w:tr>
      <w:tr w14:paraId="1C65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2EC00DC8">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33</w:t>
            </w:r>
          </w:p>
        </w:tc>
        <w:tc>
          <w:tcPr>
            <w:tcW w:w="1735" w:type="dxa"/>
            <w:vAlign w:val="center"/>
          </w:tcPr>
          <w:p w14:paraId="2D694C1A">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对旅行社未与旅游者签订旅游合同等行为的行政处罚</w:t>
            </w:r>
          </w:p>
        </w:tc>
        <w:tc>
          <w:tcPr>
            <w:tcW w:w="342" w:type="dxa"/>
            <w:vAlign w:val="center"/>
          </w:tcPr>
          <w:p w14:paraId="032AA15E">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4BDFF166">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《旅行社条例》</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五十五条：违反本条例的规定，旅行社有下列情形之一的，由旅游行政管理部门责令改正，处2万元以上10万元以下的罚款；情节严重的，责令停业整顿1个月至3个月：（一）未与旅游者签订旅游合同的；（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第二十八条 旅行社为旅游者提供服务，应当与旅游者签订旅游合同并载明下列事项：</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2306" w:type="dxa"/>
            <w:vAlign w:val="center"/>
          </w:tcPr>
          <w:p w14:paraId="61839FCB">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p>
        </w:tc>
        <w:tc>
          <w:tcPr>
            <w:tcW w:w="1022" w:type="dxa"/>
            <w:vAlign w:val="center"/>
          </w:tcPr>
          <w:p w14:paraId="57D79A29">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p>
        </w:tc>
        <w:tc>
          <w:tcPr>
            <w:tcW w:w="1296" w:type="dxa"/>
            <w:vAlign w:val="center"/>
          </w:tcPr>
          <w:p w14:paraId="3123592E">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23D6E577">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383AC4AB">
            <w:pPr>
              <w:rPr>
                <w:rFonts w:hint="eastAsia" w:ascii="仿宋_GB2312" w:hAnsi="仿宋_GB2312" w:eastAsia="仿宋_GB2312" w:cs="仿宋_GB2312"/>
                <w:i w:val="0"/>
                <w:color w:val="000000"/>
                <w:kern w:val="2"/>
                <w:sz w:val="16"/>
                <w:szCs w:val="16"/>
                <w:u w:val="none"/>
                <w:lang w:val="en-US" w:eastAsia="zh-CN" w:bidi="ar-SA"/>
              </w:rPr>
            </w:pPr>
          </w:p>
        </w:tc>
      </w:tr>
      <w:tr w14:paraId="2BC5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56038DCE">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34</w:t>
            </w:r>
          </w:p>
        </w:tc>
        <w:tc>
          <w:tcPr>
            <w:tcW w:w="1735" w:type="dxa"/>
            <w:vAlign w:val="center"/>
          </w:tcPr>
          <w:p w14:paraId="3FDE6C0A">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对导游在执业过程中未携带电子导游证、佩戴导游身份标识，未开启导游执业相关应用软件且拒不改正的行政处罚</w:t>
            </w:r>
          </w:p>
        </w:tc>
        <w:tc>
          <w:tcPr>
            <w:tcW w:w="342" w:type="dxa"/>
            <w:vAlign w:val="center"/>
          </w:tcPr>
          <w:p w14:paraId="2B7C5D86">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24A4C051">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1.《导游管理办法》                                                                                                                                        第三十二条第一款第（二）项：导游违反本办法有关规定的，依照下列规定处理：（二）违反本办法第二十条第一款规定的，依据《导游人员管理条例》第二十一条的规定处罚。                                                                                                            第二十条第一款：导游在执业过程中应当携带电子导游证、佩戴导游身份标识，并开启导游执业相关应用软件。                                                                                                                       2.《导游人员管理条例》                                                                                                                                                第二十一条：导游人员进行导游活动时未佩戴导游证的，由旅游行政部门责令改正；拒不改正的，处500元以下的罚款。</w:t>
            </w:r>
          </w:p>
        </w:tc>
        <w:tc>
          <w:tcPr>
            <w:tcW w:w="2306" w:type="dxa"/>
            <w:vAlign w:val="center"/>
          </w:tcPr>
          <w:p w14:paraId="39C48FD1">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检查导游是否按规定佩戴导游证件的行为</w:t>
            </w:r>
          </w:p>
        </w:tc>
        <w:tc>
          <w:tcPr>
            <w:tcW w:w="1022" w:type="dxa"/>
            <w:vAlign w:val="center"/>
          </w:tcPr>
          <w:p w14:paraId="03F0B699">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2EB54FE4">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05DFA92A">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3DCA71B7">
            <w:pPr>
              <w:rPr>
                <w:rFonts w:hint="eastAsia" w:ascii="仿宋_GB2312" w:hAnsi="仿宋_GB2312" w:eastAsia="仿宋_GB2312" w:cs="仿宋_GB2312"/>
                <w:i w:val="0"/>
                <w:color w:val="000000"/>
                <w:kern w:val="2"/>
                <w:sz w:val="16"/>
                <w:szCs w:val="16"/>
                <w:u w:val="none"/>
                <w:lang w:val="en-US" w:eastAsia="zh-CN" w:bidi="ar-SA"/>
              </w:rPr>
            </w:pPr>
          </w:p>
        </w:tc>
      </w:tr>
      <w:tr w14:paraId="7FE9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4ED96D08">
            <w:pPr>
              <w:keepNext w:val="0"/>
              <w:keepLines w:val="0"/>
              <w:widowControl/>
              <w:suppressLineNumbers w:val="0"/>
              <w:jc w:val="center"/>
              <w:textAlignment w:val="center"/>
              <w:rPr>
                <w:rFonts w:hint="default"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2"/>
                <w:sz w:val="16"/>
                <w:szCs w:val="16"/>
                <w:u w:val="none"/>
                <w:lang w:val="en-US" w:eastAsia="zh-CN" w:bidi="ar-SA"/>
              </w:rPr>
              <w:t>35</w:t>
            </w:r>
          </w:p>
        </w:tc>
        <w:tc>
          <w:tcPr>
            <w:tcW w:w="1735" w:type="dxa"/>
            <w:vAlign w:val="center"/>
          </w:tcPr>
          <w:p w14:paraId="630E39AD">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对擅自从事营业性演出经营活动等行为的行政处罚</w:t>
            </w:r>
          </w:p>
        </w:tc>
        <w:tc>
          <w:tcPr>
            <w:tcW w:w="342" w:type="dxa"/>
            <w:vAlign w:val="center"/>
          </w:tcPr>
          <w:p w14:paraId="29D50E49">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35CE36B3">
            <w:pPr>
              <w:keepNext w:val="0"/>
              <w:keepLines w:val="0"/>
              <w:widowControl/>
              <w:suppressLineNumbers w:val="0"/>
              <w:jc w:val="left"/>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《营业性演出管理条例》</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tc>
        <w:tc>
          <w:tcPr>
            <w:tcW w:w="2306" w:type="dxa"/>
            <w:vAlign w:val="center"/>
          </w:tcPr>
          <w:p w14:paraId="6F360A6A">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检查营业性表演团体的证照</w:t>
            </w:r>
          </w:p>
        </w:tc>
        <w:tc>
          <w:tcPr>
            <w:tcW w:w="1022" w:type="dxa"/>
            <w:vAlign w:val="center"/>
          </w:tcPr>
          <w:p w14:paraId="4E97EFA9">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549B95A9">
            <w:pPr>
              <w:jc w:val="left"/>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0D5B9B7F">
            <w:pPr>
              <w:keepNext w:val="0"/>
              <w:keepLines w:val="0"/>
              <w:widowControl/>
              <w:suppressLineNumbers w:val="0"/>
              <w:jc w:val="center"/>
              <w:textAlignment w:val="center"/>
              <w:rPr>
                <w:rFonts w:hint="eastAsia" w:ascii="仿宋_GB2312" w:hAnsi="仿宋_GB2312" w:eastAsia="仿宋_GB2312" w:cs="仿宋_GB2312"/>
                <w:i w:val="0"/>
                <w:color w:val="000000"/>
                <w:kern w:val="2"/>
                <w:sz w:val="16"/>
                <w:szCs w:val="16"/>
                <w:u w:val="none"/>
                <w:lang w:val="en-US" w:eastAsia="zh-CN" w:bidi="ar-SA"/>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0BB711E8">
            <w:pPr>
              <w:rPr>
                <w:rFonts w:hint="eastAsia" w:ascii="仿宋_GB2312" w:hAnsi="仿宋_GB2312" w:eastAsia="仿宋_GB2312" w:cs="仿宋_GB2312"/>
                <w:i w:val="0"/>
                <w:color w:val="000000"/>
                <w:kern w:val="2"/>
                <w:sz w:val="16"/>
                <w:szCs w:val="16"/>
                <w:u w:val="none"/>
                <w:lang w:val="en-US" w:eastAsia="zh-CN" w:bidi="ar-SA"/>
              </w:rPr>
            </w:pPr>
          </w:p>
        </w:tc>
      </w:tr>
      <w:tr w14:paraId="39B8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7A819280">
            <w:pPr>
              <w:keepNext w:val="0"/>
              <w:keepLines w:val="0"/>
              <w:widowControl/>
              <w:suppressLineNumbers w:val="0"/>
              <w:jc w:val="center"/>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36</w:t>
            </w:r>
          </w:p>
        </w:tc>
        <w:tc>
          <w:tcPr>
            <w:tcW w:w="1735" w:type="dxa"/>
            <w:vAlign w:val="center"/>
          </w:tcPr>
          <w:p w14:paraId="4BD849B3">
            <w:pPr>
              <w:keepNext w:val="0"/>
              <w:keepLines w:val="0"/>
              <w:widowControl/>
              <w:suppressLineNumbers w:val="0"/>
              <w:jc w:val="center"/>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对未经批准，擅自出售演出门票的行政处罚</w:t>
            </w:r>
          </w:p>
        </w:tc>
        <w:tc>
          <w:tcPr>
            <w:tcW w:w="342" w:type="dxa"/>
            <w:vAlign w:val="center"/>
          </w:tcPr>
          <w:p w14:paraId="7BB2EDB4">
            <w:pPr>
              <w:keepNext w:val="0"/>
              <w:keepLines w:val="0"/>
              <w:widowControl/>
              <w:suppressLineNumbers w:val="0"/>
              <w:jc w:val="center"/>
              <w:textAlignment w:val="center"/>
              <w:rPr>
                <w:rFonts w:hint="eastAsia" w:ascii="仿宋_GB2312" w:hAnsi="仿宋_GB2312" w:eastAsia="仿宋_GB2312" w:cs="仿宋_GB2312"/>
                <w:i w:val="0"/>
                <w:color w:val="000000"/>
                <w:kern w:val="0"/>
                <w:sz w:val="16"/>
                <w:szCs w:val="16"/>
                <w:u w:val="none"/>
                <w:lang w:val="en-US" w:eastAsia="zh-CN" w:bidi="ar"/>
              </w:rPr>
            </w:pPr>
          </w:p>
        </w:tc>
        <w:tc>
          <w:tcPr>
            <w:tcW w:w="6572" w:type="dxa"/>
            <w:vAlign w:val="center"/>
          </w:tcPr>
          <w:p w14:paraId="59CF8080">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《营业性演出管理条例实施细则》</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第五十条：违反本实施细则第二十五条规定，未经批准，擅自出售演出门票的，由县级文化主管部门责令停止违法活动，并处3万元以下罚款。                  </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第二十五条：营业性演出活动经批准后方可出售门票。</w:t>
            </w:r>
          </w:p>
        </w:tc>
        <w:tc>
          <w:tcPr>
            <w:tcW w:w="2306" w:type="dxa"/>
            <w:vAlign w:val="center"/>
          </w:tcPr>
          <w:p w14:paraId="42AB178F">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检查营业性演出团体是否按规定出售门票</w:t>
            </w:r>
          </w:p>
        </w:tc>
        <w:tc>
          <w:tcPr>
            <w:tcW w:w="1022" w:type="dxa"/>
            <w:vAlign w:val="center"/>
          </w:tcPr>
          <w:p w14:paraId="107DF099">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6A7337F9">
            <w:pPr>
              <w:jc w:val="left"/>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5D95FAA3">
            <w:pPr>
              <w:keepNext w:val="0"/>
              <w:keepLines w:val="0"/>
              <w:widowControl/>
              <w:suppressLineNumbers w:val="0"/>
              <w:jc w:val="center"/>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5DDE6BC8">
            <w:pPr>
              <w:rPr>
                <w:rFonts w:hint="eastAsia" w:ascii="仿宋_GB2312" w:hAnsi="仿宋_GB2312" w:eastAsia="仿宋_GB2312" w:cs="仿宋_GB2312"/>
                <w:i w:val="0"/>
                <w:color w:val="000000"/>
                <w:kern w:val="2"/>
                <w:sz w:val="16"/>
                <w:szCs w:val="16"/>
                <w:u w:val="none"/>
                <w:lang w:val="en-US" w:eastAsia="zh-CN" w:bidi="ar-SA"/>
              </w:rPr>
            </w:pPr>
          </w:p>
        </w:tc>
      </w:tr>
      <w:tr w14:paraId="1DB4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46" w:type="dxa"/>
            <w:vAlign w:val="center"/>
          </w:tcPr>
          <w:p w14:paraId="12679B73">
            <w:pPr>
              <w:keepNext w:val="0"/>
              <w:keepLines w:val="0"/>
              <w:widowControl/>
              <w:suppressLineNumbers w:val="0"/>
              <w:jc w:val="center"/>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37</w:t>
            </w:r>
          </w:p>
        </w:tc>
        <w:tc>
          <w:tcPr>
            <w:tcW w:w="1735" w:type="dxa"/>
            <w:vAlign w:val="center"/>
          </w:tcPr>
          <w:p w14:paraId="56EA66D9">
            <w:pPr>
              <w:keepNext w:val="0"/>
              <w:keepLines w:val="0"/>
              <w:widowControl/>
              <w:suppressLineNumbers w:val="0"/>
              <w:jc w:val="center"/>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对导游在执业过程中擅自变更旅游行程或者拒绝履行旅游合同的行政处罚</w:t>
            </w:r>
          </w:p>
        </w:tc>
        <w:tc>
          <w:tcPr>
            <w:tcW w:w="342" w:type="dxa"/>
            <w:vAlign w:val="center"/>
          </w:tcPr>
          <w:p w14:paraId="760B42C3">
            <w:pPr>
              <w:keepNext w:val="0"/>
              <w:keepLines w:val="0"/>
              <w:widowControl/>
              <w:suppressLineNumbers w:val="0"/>
              <w:jc w:val="center"/>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行政处罚</w:t>
            </w:r>
          </w:p>
        </w:tc>
        <w:tc>
          <w:tcPr>
            <w:tcW w:w="6572" w:type="dxa"/>
            <w:vAlign w:val="center"/>
          </w:tcPr>
          <w:p w14:paraId="2AA4A234">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1.《导游管理办法》                                                                                                                     第三十二条第一款第（五）项：导游违反本办法有关规定的，依照下列规定处理：（五）违反本办法第二十三条第（二）项规定的，依据《旅游法》第一百条的规定处罚。                                                                                                                 第二十三条第（二）项：导游在执业过程中不得有下列行为：（二）擅自变更旅游行程或者拒绝履行旅游合同。                                      2.《中华人民共和国旅游法》                                                                                                                  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2306" w:type="dxa"/>
            <w:vAlign w:val="center"/>
          </w:tcPr>
          <w:p w14:paraId="5B54BA7C">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检查导游是否按照旅游合同履行导游义务</w:t>
            </w:r>
          </w:p>
        </w:tc>
        <w:tc>
          <w:tcPr>
            <w:tcW w:w="1022" w:type="dxa"/>
            <w:vAlign w:val="center"/>
          </w:tcPr>
          <w:p w14:paraId="55E7836A">
            <w:pPr>
              <w:keepNext w:val="0"/>
              <w:keepLines w:val="0"/>
              <w:widowControl/>
              <w:suppressLineNumbers w:val="0"/>
              <w:jc w:val="left"/>
              <w:textAlignment w:val="center"/>
              <w:rPr>
                <w:rFonts w:hint="default"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日常检查</w:t>
            </w:r>
          </w:p>
        </w:tc>
        <w:tc>
          <w:tcPr>
            <w:tcW w:w="1296" w:type="dxa"/>
            <w:vAlign w:val="center"/>
          </w:tcPr>
          <w:p w14:paraId="3889B046">
            <w:pPr>
              <w:jc w:val="left"/>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1312" w:type="dxa"/>
            <w:vAlign w:val="center"/>
          </w:tcPr>
          <w:p w14:paraId="132A1F98">
            <w:pPr>
              <w:keepNext w:val="0"/>
              <w:keepLines w:val="0"/>
              <w:widowControl/>
              <w:suppressLineNumbers w:val="0"/>
              <w:jc w:val="center"/>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乡宁县文化和旅游局</w:t>
            </w:r>
          </w:p>
        </w:tc>
        <w:tc>
          <w:tcPr>
            <w:tcW w:w="457" w:type="dxa"/>
            <w:vAlign w:val="center"/>
          </w:tcPr>
          <w:p w14:paraId="7DAAC1A5">
            <w:pPr>
              <w:rPr>
                <w:rFonts w:hint="eastAsia" w:ascii="仿宋_GB2312" w:hAnsi="仿宋_GB2312" w:eastAsia="仿宋_GB2312" w:cs="仿宋_GB2312"/>
                <w:i w:val="0"/>
                <w:color w:val="000000"/>
                <w:kern w:val="2"/>
                <w:sz w:val="16"/>
                <w:szCs w:val="16"/>
                <w:u w:val="none"/>
                <w:lang w:val="en-US" w:eastAsia="zh-CN" w:bidi="ar-SA"/>
              </w:rPr>
            </w:pPr>
          </w:p>
        </w:tc>
      </w:tr>
    </w:tbl>
    <w:p w14:paraId="2B0E55B7">
      <w:pPr>
        <w:keepNext w:val="0"/>
        <w:keepLines w:val="0"/>
        <w:pageBreakBefore w:val="0"/>
        <w:widowControl/>
        <w:kinsoku/>
        <w:wordWrap/>
        <w:overflowPunct/>
        <w:topLinePunct w:val="0"/>
        <w:autoSpaceDE/>
        <w:autoSpaceDN/>
        <w:bidi w:val="0"/>
        <w:adjustRightInd/>
        <w:snapToGrid/>
        <w:jc w:val="left"/>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p>
    <w:p w14:paraId="6A28193D">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sectPr>
          <w:footerReference r:id="rId3" w:type="default"/>
          <w:pgSz w:w="16838" w:h="11906" w:orient="landscape"/>
          <w:pgMar w:top="1587" w:right="2098" w:bottom="1474" w:left="1984" w:header="851" w:footer="992" w:gutter="0"/>
          <w:pgNumType w:fmt="numberInDash"/>
          <w:cols w:space="425" w:num="1"/>
          <w:docGrid w:type="lines" w:linePitch="312" w:charSpace="0"/>
        </w:sectPr>
      </w:pPr>
    </w:p>
    <w:p w14:paraId="53922069">
      <w:pPr>
        <w:rPr>
          <w:rFonts w:hint="eastAsia" w:ascii="Times New Roman" w:hAnsi="Times New Roman" w:eastAsia="黑体" w:cs="黑体"/>
          <w:sz w:val="32"/>
          <w:szCs w:val="32"/>
          <w:lang w:val="en-US" w:eastAsia="zh-CN"/>
        </w:rPr>
      </w:pPr>
    </w:p>
    <w:p w14:paraId="43EED68A">
      <w:pPr>
        <w:jc w:val="left"/>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p>
    <w:p w14:paraId="3731A930">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sectPr>
          <w:footerReference r:id="rId4" w:type="default"/>
          <w:pgSz w:w="16838" w:h="11906" w:orient="landscape"/>
          <w:pgMar w:top="1587" w:right="2098" w:bottom="1474" w:left="1984" w:header="851" w:footer="992" w:gutter="0"/>
          <w:pgNumType w:fmt="numberInDash"/>
          <w:cols w:space="425" w:num="1"/>
          <w:docGrid w:type="lines" w:linePitch="312" w:charSpace="0"/>
        </w:sectPr>
      </w:pPr>
    </w:p>
    <w:p w14:paraId="1989E06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1B740BB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36CE7C5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582C988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7616726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7D6429D0">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pPr>
    </w:p>
    <w:p w14:paraId="01BA3F2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pgNumType w:fmt="numberInDash"/>
          <w:cols w:space="425" w:num="1"/>
          <w:docGrid w:type="lines" w:linePitch="312" w:charSpace="0"/>
        </w:sectPr>
      </w:pPr>
    </w:p>
    <w:p w14:paraId="0ADA6E52">
      <w:pPr>
        <w:jc w:val="both"/>
        <w:rPr>
          <w:rFonts w:hint="default" w:ascii="Times New Roman" w:hAnsi="Times New Roman" w:eastAsia="方正小标宋简体" w:cs="方正小标宋简体"/>
          <w:sz w:val="44"/>
          <w:szCs w:val="44"/>
          <w:lang w:val="en-US" w:eastAsia="zh-CN"/>
        </w:rPr>
      </w:pPr>
    </w:p>
    <w:p w14:paraId="045A3F77">
      <w:pPr>
        <w:bidi w:val="0"/>
        <w:ind w:firstLine="0" w:firstLineChars="0"/>
        <w:jc w:val="left"/>
        <w:rPr>
          <w:rFonts w:hint="default"/>
          <w:lang w:val="en-US" w:eastAsia="zh-CN"/>
        </w:rPr>
      </w:pPr>
    </w:p>
    <w:sectPr>
      <w:pgSz w:w="16838" w:h="11906" w:orient="landscape"/>
      <w:pgMar w:top="1587" w:right="2098" w:bottom="1474" w:left="198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7C6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22216">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022216">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843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4B0DA">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A4B0DA">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WJhZjkyMzIxYTAxZWZlYzc4MjU2ZjA2YjVkMDAifQ=="/>
  </w:docVars>
  <w:rsids>
    <w:rsidRoot w:val="2C213C5F"/>
    <w:rsid w:val="00E326BD"/>
    <w:rsid w:val="01C71ECD"/>
    <w:rsid w:val="04A44EF6"/>
    <w:rsid w:val="05294A9C"/>
    <w:rsid w:val="05635D80"/>
    <w:rsid w:val="063C12F9"/>
    <w:rsid w:val="06B56F46"/>
    <w:rsid w:val="075F3368"/>
    <w:rsid w:val="07C313E1"/>
    <w:rsid w:val="086C21CF"/>
    <w:rsid w:val="098378B4"/>
    <w:rsid w:val="0C64230F"/>
    <w:rsid w:val="0DA042BF"/>
    <w:rsid w:val="0EF11501"/>
    <w:rsid w:val="0F347558"/>
    <w:rsid w:val="108144DE"/>
    <w:rsid w:val="111A2621"/>
    <w:rsid w:val="12203DCA"/>
    <w:rsid w:val="135E01B4"/>
    <w:rsid w:val="13EDE6DF"/>
    <w:rsid w:val="151870BF"/>
    <w:rsid w:val="1754066E"/>
    <w:rsid w:val="176A6FB7"/>
    <w:rsid w:val="18B66A9B"/>
    <w:rsid w:val="18EE04B0"/>
    <w:rsid w:val="19031D93"/>
    <w:rsid w:val="198D6BF7"/>
    <w:rsid w:val="19956BF7"/>
    <w:rsid w:val="19C9092F"/>
    <w:rsid w:val="1A096B3B"/>
    <w:rsid w:val="1DDBC176"/>
    <w:rsid w:val="1E2F6D75"/>
    <w:rsid w:val="1E9A2A4B"/>
    <w:rsid w:val="1ED56D27"/>
    <w:rsid w:val="1FB3494E"/>
    <w:rsid w:val="1FB95733"/>
    <w:rsid w:val="1FE37477"/>
    <w:rsid w:val="227468FE"/>
    <w:rsid w:val="22B65D9C"/>
    <w:rsid w:val="22D66A1E"/>
    <w:rsid w:val="23686FBD"/>
    <w:rsid w:val="237FCC3B"/>
    <w:rsid w:val="24765B0F"/>
    <w:rsid w:val="248E717A"/>
    <w:rsid w:val="278C56DA"/>
    <w:rsid w:val="27B6A456"/>
    <w:rsid w:val="290A1A8A"/>
    <w:rsid w:val="294B499B"/>
    <w:rsid w:val="2A57543E"/>
    <w:rsid w:val="2C1A3B3B"/>
    <w:rsid w:val="2C213C5F"/>
    <w:rsid w:val="2F462135"/>
    <w:rsid w:val="2F7576C2"/>
    <w:rsid w:val="2FEC8976"/>
    <w:rsid w:val="2FF7803F"/>
    <w:rsid w:val="2FFD2183"/>
    <w:rsid w:val="3101787D"/>
    <w:rsid w:val="315C572F"/>
    <w:rsid w:val="3237104B"/>
    <w:rsid w:val="332B426B"/>
    <w:rsid w:val="33A26542"/>
    <w:rsid w:val="33C807D0"/>
    <w:rsid w:val="33EEE26C"/>
    <w:rsid w:val="342966A0"/>
    <w:rsid w:val="3457653D"/>
    <w:rsid w:val="353B7CB8"/>
    <w:rsid w:val="355C7956"/>
    <w:rsid w:val="3634742D"/>
    <w:rsid w:val="36F9349B"/>
    <w:rsid w:val="377A7741"/>
    <w:rsid w:val="37B4554F"/>
    <w:rsid w:val="386929FE"/>
    <w:rsid w:val="3AB45030"/>
    <w:rsid w:val="3B6E5730"/>
    <w:rsid w:val="3BFD29EA"/>
    <w:rsid w:val="3D1840ED"/>
    <w:rsid w:val="3DC5AF28"/>
    <w:rsid w:val="3ED5450E"/>
    <w:rsid w:val="3EEEF3A1"/>
    <w:rsid w:val="3FA56F55"/>
    <w:rsid w:val="3FD00106"/>
    <w:rsid w:val="3FD5DAA6"/>
    <w:rsid w:val="41E8105B"/>
    <w:rsid w:val="424F1CF4"/>
    <w:rsid w:val="44023D33"/>
    <w:rsid w:val="444C7316"/>
    <w:rsid w:val="4653065E"/>
    <w:rsid w:val="46F90936"/>
    <w:rsid w:val="486E470F"/>
    <w:rsid w:val="48A26996"/>
    <w:rsid w:val="4A537576"/>
    <w:rsid w:val="4B0233A9"/>
    <w:rsid w:val="4B145652"/>
    <w:rsid w:val="4B2D5CFC"/>
    <w:rsid w:val="4BC660EF"/>
    <w:rsid w:val="4E7E7199"/>
    <w:rsid w:val="4EEC7678"/>
    <w:rsid w:val="4EEFEFD5"/>
    <w:rsid w:val="4F5F2339"/>
    <w:rsid w:val="4FBF47DF"/>
    <w:rsid w:val="5004597D"/>
    <w:rsid w:val="508756FD"/>
    <w:rsid w:val="51727F40"/>
    <w:rsid w:val="52E94426"/>
    <w:rsid w:val="53CF2D21"/>
    <w:rsid w:val="53FE5943"/>
    <w:rsid w:val="543F57C9"/>
    <w:rsid w:val="54D538D4"/>
    <w:rsid w:val="55DF6AEA"/>
    <w:rsid w:val="55E75BE1"/>
    <w:rsid w:val="56263B9E"/>
    <w:rsid w:val="57C233DA"/>
    <w:rsid w:val="5A9F2FDB"/>
    <w:rsid w:val="5AEA10B3"/>
    <w:rsid w:val="5AEA57CB"/>
    <w:rsid w:val="5BFF3ADA"/>
    <w:rsid w:val="5BFF45ED"/>
    <w:rsid w:val="5D606819"/>
    <w:rsid w:val="5D8C4386"/>
    <w:rsid w:val="5DFF756C"/>
    <w:rsid w:val="5E141CA1"/>
    <w:rsid w:val="5EA164C8"/>
    <w:rsid w:val="5ED70C98"/>
    <w:rsid w:val="5EDE11DA"/>
    <w:rsid w:val="5F8D420B"/>
    <w:rsid w:val="5FFFC69D"/>
    <w:rsid w:val="613F2122"/>
    <w:rsid w:val="61C54770"/>
    <w:rsid w:val="62032C71"/>
    <w:rsid w:val="628B3725"/>
    <w:rsid w:val="62C326EF"/>
    <w:rsid w:val="63872372"/>
    <w:rsid w:val="64953D63"/>
    <w:rsid w:val="64C12B83"/>
    <w:rsid w:val="64FBBF2C"/>
    <w:rsid w:val="65474711"/>
    <w:rsid w:val="65FF5214"/>
    <w:rsid w:val="675B50D3"/>
    <w:rsid w:val="67BD6041"/>
    <w:rsid w:val="68031899"/>
    <w:rsid w:val="681A0ED4"/>
    <w:rsid w:val="693B3B73"/>
    <w:rsid w:val="6969559F"/>
    <w:rsid w:val="697C2B26"/>
    <w:rsid w:val="6B856ED1"/>
    <w:rsid w:val="6C1308CE"/>
    <w:rsid w:val="6E2103E4"/>
    <w:rsid w:val="6E231D2C"/>
    <w:rsid w:val="6E726E91"/>
    <w:rsid w:val="6FB21085"/>
    <w:rsid w:val="6FC9E7AA"/>
    <w:rsid w:val="6FD241E0"/>
    <w:rsid w:val="71414345"/>
    <w:rsid w:val="717F46F6"/>
    <w:rsid w:val="71E3443B"/>
    <w:rsid w:val="722DE385"/>
    <w:rsid w:val="72F709DC"/>
    <w:rsid w:val="72FE15CE"/>
    <w:rsid w:val="7346211D"/>
    <w:rsid w:val="734F185E"/>
    <w:rsid w:val="73571B28"/>
    <w:rsid w:val="73CFD759"/>
    <w:rsid w:val="73E60C9F"/>
    <w:rsid w:val="73EE2314"/>
    <w:rsid w:val="742D5824"/>
    <w:rsid w:val="75C46563"/>
    <w:rsid w:val="75C5293E"/>
    <w:rsid w:val="75ECB6EA"/>
    <w:rsid w:val="76BBD2FA"/>
    <w:rsid w:val="77C346BF"/>
    <w:rsid w:val="78FF4CEB"/>
    <w:rsid w:val="79653E8D"/>
    <w:rsid w:val="7973520A"/>
    <w:rsid w:val="7A921D88"/>
    <w:rsid w:val="7AEC7057"/>
    <w:rsid w:val="7B7B8778"/>
    <w:rsid w:val="7BAFE19A"/>
    <w:rsid w:val="7BF666AD"/>
    <w:rsid w:val="7BFF303C"/>
    <w:rsid w:val="7C3D21F7"/>
    <w:rsid w:val="7C9E08D4"/>
    <w:rsid w:val="7D1B9625"/>
    <w:rsid w:val="7D7E2B57"/>
    <w:rsid w:val="7DBF6843"/>
    <w:rsid w:val="7DDF8C46"/>
    <w:rsid w:val="7DF341DB"/>
    <w:rsid w:val="7E3EBB69"/>
    <w:rsid w:val="7E7C781E"/>
    <w:rsid w:val="7EAF5CF2"/>
    <w:rsid w:val="7EB7E269"/>
    <w:rsid w:val="7EDD14CC"/>
    <w:rsid w:val="7EF777C9"/>
    <w:rsid w:val="7EFD03F8"/>
    <w:rsid w:val="7F5F6671"/>
    <w:rsid w:val="7F6D0F6E"/>
    <w:rsid w:val="7F75D535"/>
    <w:rsid w:val="7F7F2775"/>
    <w:rsid w:val="7F980BE7"/>
    <w:rsid w:val="7F9F4C9E"/>
    <w:rsid w:val="7FAADB7A"/>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56FDB9"/>
    <w:rsid w:val="FF766556"/>
    <w:rsid w:val="FF7FB10F"/>
    <w:rsid w:val="FFDF823F"/>
    <w:rsid w:val="FFE97C79"/>
    <w:rsid w:val="FFF6FDCD"/>
    <w:rsid w:val="FFFE23E0"/>
    <w:rsid w:val="FFFF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qFormat/>
    <w:uiPriority w:val="0"/>
    <w:rPr>
      <w:rFonts w:hint="eastAsia" w:ascii="宋体" w:hAnsi="宋体" w:eastAsia="宋体" w:cs="宋体"/>
      <w:color w:val="000000"/>
      <w:sz w:val="20"/>
      <w:szCs w:val="20"/>
      <w:u w:val="none"/>
    </w:rPr>
  </w:style>
  <w:style w:type="character" w:customStyle="1" w:styleId="8">
    <w:name w:val="font4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16889</Words>
  <Characters>17011</Characters>
  <Lines>0</Lines>
  <Paragraphs>0</Paragraphs>
  <TotalTime>5</TotalTime>
  <ScaleCrop>false</ScaleCrop>
  <LinksUpToDate>false</LinksUpToDate>
  <CharactersWithSpaces>22304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2024-04-24T18:33:00Z</dcterms:created>
  <dc:creator>刘春婵</dc:creator>
  <cp:lastModifiedBy>向着暖阳晒晒笑</cp:lastModifiedBy>
  <cp:lastPrinted>2024-12-11T02:05:00Z</cp:lastPrinted>
  <dcterms:modified xsi:type="dcterms:W3CDTF">2025-07-08T07:50:47Z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F95D39C8617849F7B513513D970EA1A6_11</vt:lpwstr>
  </property>
  <property fmtid="{D5CDD505-2E9C-101B-9397-08002B2CF9AE}" pid="4" name="KSOTemplateDocerSaveRecord">
    <vt:lpwstr>eyJoZGlkIjoiZTZjMzllMmRmZjhmYTczNGU2MzQ4M2Y1YjdjYjUxOGMiLCJ1c2VySWQiOiIyNjAwMzY0MDQifQ==</vt:lpwstr>
  </property>
</Properties>
</file>