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44"/>
          <w:szCs w:val="44"/>
        </w:rPr>
      </w:pPr>
      <w:bookmarkStart w:id="0" w:name="_Hlk107340317"/>
      <w:bookmarkEnd w:id="0"/>
      <w:r>
        <w:rPr>
          <w:rFonts w:hint="eastAsia" w:ascii="方正小标宋简体" w:hAnsi="方正小标宋简体" w:eastAsia="方正小标宋简体" w:cs="方正小标宋简体"/>
          <w:sz w:val="44"/>
          <w:szCs w:val="44"/>
        </w:rPr>
        <w:t>山西乐村淘网络科技有限公司</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关于组织开展乡宁县传统企业深度“触电”培训的实施方案</w:t>
      </w:r>
    </w:p>
    <w:p>
      <w:pPr>
        <w:ind w:firstLine="480" w:firstLineChars="200"/>
        <w:rPr>
          <w:rFonts w:ascii="宋体" w:hAnsi="宋体" w:eastAsia="宋体"/>
          <w:sz w:val="24"/>
          <w:szCs w:val="24"/>
        </w:rPr>
      </w:pPr>
    </w:p>
    <w:p>
      <w:pPr>
        <w:spacing w:line="6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一、指导思想</w:t>
      </w:r>
    </w:p>
    <w:p>
      <w:pPr>
        <w:spacing w:before="150" w:after="150"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年中央一号文件《</w:t>
      </w:r>
      <w:r>
        <w:rPr>
          <w:rFonts w:hint="eastAsia" w:ascii="仿宋" w:hAnsi="仿宋" w:eastAsia="仿宋"/>
          <w:sz w:val="32"/>
          <w:szCs w:val="32"/>
        </w:rPr>
        <w:t>中共中央国务院关于做好</w:t>
      </w:r>
      <w:r>
        <w:rPr>
          <w:rFonts w:ascii="仿宋" w:hAnsi="仿宋" w:eastAsia="仿宋"/>
          <w:sz w:val="32"/>
          <w:szCs w:val="32"/>
        </w:rPr>
        <w:t>2022年全面推进乡村振兴重点工作的意见》明确了两条底线任务：保障国家粮食安全和不发生规模性返贫；三方面重点工作：乡村发展、乡村建设、乡村治理；推动实现“两新”：乡村振兴取得新进展、农业农村现代化迈出新步伐。</w:t>
      </w:r>
    </w:p>
    <w:p>
      <w:pPr>
        <w:spacing w:before="150" w:after="150" w:line="360" w:lineRule="auto"/>
        <w:ind w:firstLine="640" w:firstLineChars="200"/>
        <w:rPr>
          <w:rFonts w:ascii="仿宋" w:hAnsi="仿宋" w:eastAsia="仿宋"/>
          <w:sz w:val="32"/>
          <w:szCs w:val="32"/>
        </w:rPr>
      </w:pPr>
      <w:r>
        <w:rPr>
          <w:rFonts w:ascii="仿宋" w:hAnsi="仿宋" w:eastAsia="仿宋"/>
          <w:sz w:val="32"/>
          <w:szCs w:val="32"/>
        </w:rPr>
        <w:t>在实现从脱贫攻坚更好更快地向乡村振兴过渡的过程中，农村电商起到了至关重要的作用。从工业品下行的角度看</w:t>
      </w:r>
      <w:r>
        <w:rPr>
          <w:rFonts w:hint="eastAsia" w:ascii="仿宋" w:hAnsi="仿宋" w:eastAsia="仿宋"/>
          <w:sz w:val="32"/>
          <w:szCs w:val="32"/>
        </w:rPr>
        <w:t>，</w:t>
      </w:r>
      <w:r>
        <w:rPr>
          <w:rFonts w:ascii="仿宋" w:hAnsi="仿宋" w:eastAsia="仿宋"/>
          <w:sz w:val="32"/>
          <w:szCs w:val="32"/>
        </w:rPr>
        <w:t>作为消费者，农民通过电商平台购置更为丰富和实惠的工业品，弥补农村商品市场的不足，进而投入日常生活和生产，能极大改善生活状况、降低生产成本、提高农民生活福祉。从农产品上行的角度看，作为生产者，农民通过电商平台的助力，将农产品信息传递至网络中，打破了传统渠道农产品销售的限制，延长了农产品价值链。同时，借助现代物流体系，农民能实现生鲜农产品快速运输的目标，让农产品销售规模化，从而提高人均收入并缩小城乡差距，促进公平创新。2021 年在疫情常态化情况下，在复杂严峻的国内外形势下，消费者的行为和习惯发生了改变，新业态、新模式应运而生，为农村电商的发展提供了机遇。整体而言，农村电商的发展不仅是一场重配农业生产要素的革命，也是传统农业社会背景下实现国家现代化的一个重要历史机遇。农村电商是精准扶贫的重要载体，也是数字经济的重要组成部分</w:t>
      </w:r>
      <w:r>
        <w:rPr>
          <w:rFonts w:hint="eastAsia" w:ascii="仿宋" w:hAnsi="仿宋" w:eastAsia="仿宋"/>
          <w:sz w:val="32"/>
          <w:szCs w:val="32"/>
        </w:rPr>
        <w:t>，</w:t>
      </w:r>
      <w:r>
        <w:rPr>
          <w:rFonts w:ascii="仿宋" w:hAnsi="仿宋" w:eastAsia="仿宋"/>
          <w:sz w:val="32"/>
          <w:szCs w:val="32"/>
        </w:rPr>
        <w:t>为乡村振兴提供了新动能、新载体。</w:t>
      </w:r>
    </w:p>
    <w:p>
      <w:pPr>
        <w:spacing w:before="150" w:after="150" w:line="360" w:lineRule="auto"/>
        <w:ind w:firstLine="640" w:firstLineChars="200"/>
        <w:rPr>
          <w:rFonts w:ascii="仿宋" w:hAnsi="仿宋" w:eastAsia="仿宋"/>
          <w:sz w:val="32"/>
          <w:szCs w:val="32"/>
        </w:rPr>
      </w:pPr>
      <w:r>
        <w:rPr>
          <w:rFonts w:hint="eastAsia" w:ascii="仿宋" w:hAnsi="仿宋" w:eastAsia="仿宋"/>
          <w:sz w:val="32"/>
          <w:szCs w:val="32"/>
        </w:rPr>
        <w:t>为加快推进我县农村电子商务产业发展，大力培养农村电子商务人才和从业队伍，帮助企业更好的开展电子商务，营造电子商务发展良好环境，确保电子商务金农村综合示范项目工作顺利开展，依据《乡宁电子商务示范县项目电子商务人才培养方案》并结合我县实际，针对县域相关企业制定此培训方案，旨在帮助传统企业转型升级和电商企业业务拓展。</w:t>
      </w:r>
    </w:p>
    <w:p>
      <w:pPr>
        <w:spacing w:line="6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二、培训目的</w:t>
      </w:r>
    </w:p>
    <w:p>
      <w:pPr>
        <w:spacing w:before="150" w:after="150" w:line="360" w:lineRule="auto"/>
        <w:ind w:firstLine="640" w:firstLineChars="200"/>
        <w:rPr>
          <w:rFonts w:ascii="仿宋" w:hAnsi="仿宋" w:eastAsia="仿宋"/>
          <w:sz w:val="32"/>
          <w:szCs w:val="32"/>
        </w:rPr>
      </w:pPr>
      <w:r>
        <w:rPr>
          <w:rFonts w:hint="eastAsia" w:ascii="仿宋" w:hAnsi="仿宋" w:eastAsia="仿宋"/>
          <w:sz w:val="32"/>
          <w:szCs w:val="32"/>
        </w:rPr>
        <w:t>1.帮助传统制造、加工类企业找到拓展线上销售业务的方向和方法，从而开展线上业务。</w:t>
      </w:r>
    </w:p>
    <w:p>
      <w:pPr>
        <w:spacing w:before="150" w:after="150" w:line="360" w:lineRule="auto"/>
        <w:ind w:firstLine="640" w:firstLineChars="200"/>
        <w:rPr>
          <w:rFonts w:ascii="仿宋" w:hAnsi="仿宋" w:eastAsia="仿宋"/>
          <w:sz w:val="32"/>
          <w:szCs w:val="32"/>
        </w:rPr>
      </w:pPr>
      <w:r>
        <w:rPr>
          <w:rFonts w:hint="eastAsia" w:ascii="仿宋" w:hAnsi="仿宋" w:eastAsia="仿宋"/>
          <w:sz w:val="32"/>
          <w:szCs w:val="32"/>
        </w:rPr>
        <w:t>2.帮助电商企业更好的开展和拓展线上销售业务，实现销量的增长。</w:t>
      </w:r>
    </w:p>
    <w:p>
      <w:pPr>
        <w:spacing w:line="6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三、培训对象</w:t>
      </w:r>
    </w:p>
    <w:p>
      <w:pPr>
        <w:spacing w:before="150" w:after="150" w:line="360" w:lineRule="auto"/>
        <w:ind w:firstLine="640" w:firstLineChars="200"/>
        <w:rPr>
          <w:rFonts w:ascii="仿宋" w:hAnsi="仿宋" w:eastAsia="仿宋"/>
          <w:sz w:val="32"/>
          <w:szCs w:val="32"/>
        </w:rPr>
      </w:pPr>
      <w:r>
        <w:rPr>
          <w:rFonts w:ascii="仿宋" w:hAnsi="仿宋" w:eastAsia="仿宋"/>
          <w:sz w:val="32"/>
          <w:szCs w:val="32"/>
        </w:rPr>
        <w:t>1.电商企业管理人员、运营人员、业务人员等；</w:t>
      </w:r>
    </w:p>
    <w:p>
      <w:pPr>
        <w:spacing w:before="150" w:after="150" w:line="360" w:lineRule="auto"/>
        <w:ind w:firstLine="640" w:firstLineChars="200"/>
        <w:rPr>
          <w:rFonts w:ascii="仿宋" w:hAnsi="仿宋" w:eastAsia="仿宋"/>
          <w:sz w:val="32"/>
          <w:szCs w:val="32"/>
        </w:rPr>
      </w:pPr>
      <w:r>
        <w:rPr>
          <w:rFonts w:ascii="仿宋" w:hAnsi="仿宋" w:eastAsia="仿宋"/>
          <w:sz w:val="32"/>
          <w:szCs w:val="32"/>
        </w:rPr>
        <w:t>2.传统制造、加工类企业经营者、管理人员、业务人员等；</w:t>
      </w:r>
    </w:p>
    <w:p>
      <w:pPr>
        <w:spacing w:before="150" w:after="150" w:line="360" w:lineRule="auto"/>
        <w:ind w:firstLine="640" w:firstLineChars="200"/>
        <w:rPr>
          <w:rFonts w:ascii="仿宋" w:hAnsi="仿宋" w:eastAsia="仿宋"/>
          <w:sz w:val="32"/>
          <w:szCs w:val="32"/>
        </w:rPr>
      </w:pPr>
      <w:r>
        <w:rPr>
          <w:rFonts w:ascii="仿宋" w:hAnsi="仿宋" w:eastAsia="仿宋"/>
          <w:sz w:val="32"/>
          <w:szCs w:val="32"/>
        </w:rPr>
        <w:t>3.涉农企业经营者及产品研发、销售等从业人员；</w:t>
      </w:r>
    </w:p>
    <w:p>
      <w:pPr>
        <w:spacing w:before="150" w:after="150" w:line="360" w:lineRule="auto"/>
        <w:ind w:firstLine="640" w:firstLineChars="200"/>
        <w:rPr>
          <w:rFonts w:ascii="仿宋" w:hAnsi="仿宋" w:eastAsia="仿宋"/>
          <w:sz w:val="32"/>
          <w:szCs w:val="32"/>
        </w:rPr>
      </w:pPr>
      <w:r>
        <w:rPr>
          <w:rFonts w:ascii="仿宋" w:hAnsi="仿宋" w:eastAsia="仿宋"/>
          <w:sz w:val="32"/>
          <w:szCs w:val="32"/>
        </w:rPr>
        <w:t>4.传统销售企业经营人员、销售人员；</w:t>
      </w:r>
    </w:p>
    <w:p>
      <w:pPr>
        <w:spacing w:before="150" w:after="150" w:line="360" w:lineRule="auto"/>
        <w:ind w:firstLine="640" w:firstLineChars="200"/>
        <w:rPr>
          <w:rFonts w:ascii="仿宋" w:hAnsi="仿宋" w:eastAsia="仿宋"/>
          <w:sz w:val="32"/>
          <w:szCs w:val="32"/>
        </w:rPr>
      </w:pPr>
      <w:r>
        <w:rPr>
          <w:rFonts w:ascii="仿宋" w:hAnsi="仿宋" w:eastAsia="仿宋"/>
          <w:sz w:val="32"/>
          <w:szCs w:val="32"/>
        </w:rPr>
        <w:t>5.其他有意愿从事电商行业的社会待业人员、初创企业管理人员等</w:t>
      </w:r>
      <w:r>
        <w:rPr>
          <w:rFonts w:hint="eastAsia" w:ascii="仿宋" w:hAnsi="仿宋" w:eastAsia="仿宋"/>
          <w:sz w:val="32"/>
          <w:szCs w:val="32"/>
        </w:rPr>
        <w:t>。</w:t>
      </w:r>
    </w:p>
    <w:p>
      <w:pPr>
        <w:spacing w:line="6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四、收费标准</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免费培训，包午饭和晚饭，</w:t>
      </w:r>
      <w:r>
        <w:rPr>
          <w:rFonts w:hint="eastAsia" w:ascii="仿宋" w:hAnsi="仿宋" w:eastAsia="仿宋" w:cs="仿宋"/>
          <w:sz w:val="32"/>
          <w:szCs w:val="32"/>
          <w:lang w:eastAsia="zh-CN"/>
        </w:rPr>
        <w:t>非城区学员包</w:t>
      </w:r>
      <w:r>
        <w:rPr>
          <w:rFonts w:hint="eastAsia" w:ascii="仿宋" w:hAnsi="仿宋" w:eastAsia="仿宋" w:cs="仿宋"/>
          <w:sz w:val="32"/>
          <w:szCs w:val="32"/>
          <w:lang w:val="en-US" w:eastAsia="zh-CN"/>
        </w:rPr>
        <w:t>31日</w:t>
      </w:r>
      <w:r>
        <w:rPr>
          <w:rFonts w:hint="eastAsia" w:ascii="仿宋" w:hAnsi="仿宋" w:eastAsia="仿宋" w:cs="仿宋"/>
          <w:sz w:val="32"/>
          <w:szCs w:val="32"/>
        </w:rPr>
        <w:t>晚住宿。</w:t>
      </w:r>
    </w:p>
    <w:p>
      <w:pPr>
        <w:spacing w:line="640" w:lineRule="exact"/>
        <w:ind w:firstLine="640" w:firstLineChars="200"/>
        <w:outlineLvl w:val="0"/>
        <w:rPr>
          <w:rFonts w:ascii="黑体" w:hAnsi="黑体" w:eastAsia="黑体" w:cs="黑体"/>
          <w:b/>
          <w:sz w:val="32"/>
          <w:szCs w:val="32"/>
        </w:rPr>
      </w:pPr>
      <w:r>
        <w:rPr>
          <w:rFonts w:ascii="黑体" w:hAnsi="黑体" w:eastAsia="黑体" w:cs="黑体"/>
          <w:sz w:val="32"/>
          <w:szCs w:val="32"/>
        </w:rPr>
        <w:t>五、培训讲师</w:t>
      </w:r>
    </w:p>
    <w:tbl>
      <w:tblPr>
        <w:tblStyle w:val="4"/>
        <w:tblW w:w="853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
      <w:tblGrid>
        <w:gridCol w:w="2553"/>
        <w:gridCol w:w="598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trHeight w:val="423" w:hRule="atLeast"/>
          <w:tblHead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420"/>
                <w:tab w:val="left" w:pos="840"/>
                <w:tab w:val="left" w:pos="1260"/>
                <w:tab w:val="left" w:pos="1680"/>
                <w:tab w:val="left" w:pos="2100"/>
                <w:tab w:val="left" w:pos="2520"/>
              </w:tabs>
              <w:rPr>
                <w:rFonts w:ascii="宋体" w:hAnsi="宋体" w:eastAsia="宋体" w:cs="宋体"/>
              </w:rPr>
            </w:pPr>
            <w:r>
              <w:rPr>
                <w:rFonts w:hint="eastAsia" w:ascii="宋体" w:hAnsi="宋体" w:eastAsia="宋体" w:cs="宋体"/>
                <w:b/>
                <w:bCs/>
                <w:sz w:val="24"/>
                <w:szCs w:val="24"/>
              </w:rPr>
              <w:t>姓名</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420"/>
                <w:tab w:val="left" w:pos="840"/>
                <w:tab w:val="left" w:pos="1260"/>
                <w:tab w:val="left" w:pos="1680"/>
                <w:tab w:val="left" w:pos="2100"/>
                <w:tab w:val="left" w:pos="2520"/>
                <w:tab w:val="left" w:pos="2940"/>
                <w:tab w:val="left" w:pos="3360"/>
              </w:tabs>
              <w:rPr>
                <w:rFonts w:ascii="宋体" w:hAnsi="宋体" w:eastAsia="宋体" w:cs="宋体"/>
              </w:rPr>
            </w:pPr>
            <w:r>
              <w:rPr>
                <w:rFonts w:hint="eastAsia" w:ascii="宋体" w:hAnsi="宋体" w:eastAsia="宋体" w:cs="宋体"/>
                <w:b/>
                <w:bCs/>
                <w:sz w:val="24"/>
                <w:szCs w:val="24"/>
              </w:rPr>
              <w:t>职业简历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cantSplit/>
          <w:trHeight w:val="2771"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420"/>
                <w:tab w:val="left" w:pos="840"/>
                <w:tab w:val="left" w:pos="1260"/>
                <w:tab w:val="left" w:pos="1680"/>
                <w:tab w:val="left" w:pos="2100"/>
                <w:tab w:val="left" w:pos="2520"/>
              </w:tabs>
              <w:jc w:val="center"/>
              <w:rPr>
                <w:rFonts w:ascii="仿宋" w:hAnsi="仿宋" w:eastAsia="仿宋" w:cs="宋体"/>
              </w:rPr>
            </w:pPr>
            <w:r>
              <w:rPr>
                <w:rFonts w:ascii="仿宋" w:hAnsi="仿宋" w:eastAsia="仿宋" w:cs="宋体"/>
              </w:rPr>
              <w:drawing>
                <wp:inline distT="0" distB="0" distL="0" distR="0">
                  <wp:extent cx="1519555" cy="162242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t="1" b="-6778"/>
                          <a:stretch>
                            <a:fillRect/>
                          </a:stretch>
                        </pic:blipFill>
                        <pic:spPr>
                          <a:xfrm>
                            <a:off x="0" y="0"/>
                            <a:ext cx="1519555" cy="1622545"/>
                          </a:xfrm>
                          <a:prstGeom prst="rect">
                            <a:avLst/>
                          </a:prstGeom>
                          <a:noFill/>
                          <a:ln>
                            <a:noFill/>
                          </a:ln>
                        </pic:spPr>
                      </pic:pic>
                    </a:graphicData>
                  </a:graphic>
                </wp:inline>
              </w:drawing>
            </w:r>
          </w:p>
          <w:p>
            <w:pPr>
              <w:tabs>
                <w:tab w:val="left" w:pos="420"/>
                <w:tab w:val="left" w:pos="840"/>
                <w:tab w:val="left" w:pos="1260"/>
                <w:tab w:val="left" w:pos="1680"/>
                <w:tab w:val="left" w:pos="2100"/>
                <w:tab w:val="left" w:pos="2520"/>
              </w:tabs>
              <w:ind w:firstLine="110"/>
              <w:jc w:val="center"/>
              <w:rPr>
                <w:rFonts w:ascii="仿宋" w:hAnsi="仿宋" w:eastAsia="仿宋" w:cs="宋体"/>
              </w:rPr>
            </w:pPr>
            <w:r>
              <w:rPr>
                <w:rFonts w:hint="eastAsia" w:ascii="仿宋" w:hAnsi="仿宋" w:eastAsia="仿宋" w:cs="宋体"/>
              </w:rPr>
              <w:t>朱贻平</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420"/>
                <w:tab w:val="left" w:pos="840"/>
                <w:tab w:val="left" w:pos="1260"/>
                <w:tab w:val="left" w:pos="1680"/>
                <w:tab w:val="left" w:pos="2100"/>
                <w:tab w:val="left" w:pos="2520"/>
                <w:tab w:val="left" w:pos="2940"/>
                <w:tab w:val="left" w:pos="3360"/>
              </w:tabs>
              <w:spacing w:line="288" w:lineRule="auto"/>
              <w:rPr>
                <w:rFonts w:ascii="宋体" w:hAnsi="宋体" w:eastAsia="宋体" w:cs="宋体"/>
              </w:rPr>
            </w:pPr>
            <w:r>
              <w:rPr>
                <w:rFonts w:hint="eastAsia" w:ascii="宋体" w:hAnsi="宋体" w:eastAsia="宋体" w:cs="宋体"/>
              </w:rPr>
              <w:t>高级电子商务师</w:t>
            </w:r>
          </w:p>
          <w:p>
            <w:pPr>
              <w:tabs>
                <w:tab w:val="left" w:pos="420"/>
                <w:tab w:val="left" w:pos="840"/>
                <w:tab w:val="left" w:pos="1260"/>
                <w:tab w:val="left" w:pos="1680"/>
                <w:tab w:val="left" w:pos="2100"/>
                <w:tab w:val="left" w:pos="2520"/>
                <w:tab w:val="left" w:pos="2940"/>
                <w:tab w:val="left" w:pos="3360"/>
              </w:tabs>
              <w:spacing w:line="288" w:lineRule="auto"/>
              <w:rPr>
                <w:rFonts w:ascii="宋体" w:hAnsi="宋体" w:eastAsia="宋体" w:cs="宋体"/>
              </w:rPr>
            </w:pPr>
            <w:r>
              <w:rPr>
                <w:rFonts w:hint="eastAsia" w:ascii="宋体" w:hAnsi="宋体" w:eastAsia="宋体" w:cs="宋体"/>
              </w:rPr>
              <w:t>中国国际电子商务中心农村电商认证讲师</w:t>
            </w:r>
          </w:p>
          <w:p>
            <w:pPr>
              <w:tabs>
                <w:tab w:val="left" w:pos="420"/>
                <w:tab w:val="left" w:pos="840"/>
                <w:tab w:val="left" w:pos="1260"/>
                <w:tab w:val="left" w:pos="1680"/>
                <w:tab w:val="left" w:pos="2100"/>
                <w:tab w:val="left" w:pos="2520"/>
                <w:tab w:val="left" w:pos="2940"/>
                <w:tab w:val="left" w:pos="3360"/>
              </w:tabs>
              <w:spacing w:line="288" w:lineRule="auto"/>
              <w:rPr>
                <w:rFonts w:ascii="宋体" w:hAnsi="宋体" w:eastAsia="宋体" w:cs="宋体"/>
              </w:rPr>
            </w:pPr>
            <w:r>
              <w:rPr>
                <w:rFonts w:hint="eastAsia" w:ascii="宋体" w:hAnsi="宋体" w:eastAsia="宋体" w:cs="宋体"/>
              </w:rPr>
              <w:t>中国国际电子商务中心直播电商认证讲师</w:t>
            </w:r>
          </w:p>
          <w:p>
            <w:pPr>
              <w:tabs>
                <w:tab w:val="left" w:pos="420"/>
                <w:tab w:val="left" w:pos="840"/>
                <w:tab w:val="left" w:pos="1260"/>
                <w:tab w:val="left" w:pos="1680"/>
                <w:tab w:val="left" w:pos="2100"/>
                <w:tab w:val="left" w:pos="2520"/>
                <w:tab w:val="left" w:pos="2940"/>
                <w:tab w:val="left" w:pos="3360"/>
              </w:tabs>
              <w:spacing w:line="288" w:lineRule="auto"/>
              <w:rPr>
                <w:rFonts w:ascii="宋体" w:hAnsi="宋体" w:eastAsia="宋体" w:cs="宋体"/>
              </w:rPr>
            </w:pPr>
            <w:r>
              <w:rPr>
                <w:rFonts w:hint="eastAsia" w:ascii="宋体" w:hAnsi="宋体" w:eastAsia="宋体" w:cs="宋体"/>
              </w:rPr>
              <w:t>国家二级心理咨询师</w:t>
            </w:r>
          </w:p>
          <w:p>
            <w:pPr>
              <w:tabs>
                <w:tab w:val="left" w:pos="420"/>
                <w:tab w:val="left" w:pos="840"/>
                <w:tab w:val="left" w:pos="1260"/>
                <w:tab w:val="left" w:pos="1680"/>
                <w:tab w:val="left" w:pos="2100"/>
                <w:tab w:val="left" w:pos="2520"/>
                <w:tab w:val="left" w:pos="2940"/>
                <w:tab w:val="left" w:pos="3360"/>
              </w:tabs>
              <w:spacing w:line="288" w:lineRule="auto"/>
              <w:rPr>
                <w:rFonts w:ascii="宋体" w:hAnsi="宋体" w:eastAsia="宋体" w:cs="宋体"/>
              </w:rPr>
            </w:pPr>
            <w:r>
              <w:rPr>
                <w:rFonts w:hint="eastAsia" w:ascii="宋体" w:hAnsi="宋体" w:eastAsia="宋体" w:cs="宋体"/>
              </w:rPr>
              <w:t>企业</w:t>
            </w:r>
            <w:r>
              <w:rPr>
                <w:rFonts w:ascii="宋体" w:hAnsi="宋体" w:eastAsia="宋体" w:cs="宋体"/>
              </w:rPr>
              <w:t>EAP高级执行师</w:t>
            </w:r>
          </w:p>
          <w:p>
            <w:pPr>
              <w:tabs>
                <w:tab w:val="left" w:pos="420"/>
                <w:tab w:val="left" w:pos="840"/>
                <w:tab w:val="left" w:pos="1260"/>
                <w:tab w:val="left" w:pos="1680"/>
                <w:tab w:val="left" w:pos="2100"/>
                <w:tab w:val="left" w:pos="2520"/>
                <w:tab w:val="left" w:pos="2940"/>
                <w:tab w:val="left" w:pos="3360"/>
              </w:tabs>
              <w:spacing w:line="288" w:lineRule="auto"/>
              <w:rPr>
                <w:rFonts w:ascii="宋体" w:hAnsi="宋体" w:eastAsia="宋体" w:cs="宋体"/>
              </w:rPr>
            </w:pPr>
            <w:r>
              <w:rPr>
                <w:rFonts w:hint="eastAsia" w:ascii="宋体" w:hAnsi="宋体" w:eastAsia="宋体" w:cs="宋体"/>
              </w:rPr>
              <w:t>培训行业</w:t>
            </w:r>
            <w:r>
              <w:rPr>
                <w:rFonts w:ascii="宋体" w:hAnsi="宋体" w:eastAsia="宋体" w:cs="宋体"/>
              </w:rPr>
              <w:t>16年从业经验，</w:t>
            </w:r>
            <w:r>
              <w:rPr>
                <w:rFonts w:hint="eastAsia" w:ascii="宋体" w:hAnsi="宋体" w:eastAsia="宋体" w:cs="宋体"/>
              </w:rPr>
              <w:t>原山西艾特森企业管理咨询有限公司培训总监，原乐播（杭州）数字供应链管理有限公司商学院院长，原乐播（广州）供应链管理有限公司区域总监现任山西乐村淘网络科技有限公司培训总监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cantSplit/>
          <w:trHeight w:val="3204"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420"/>
                <w:tab w:val="left" w:pos="840"/>
                <w:tab w:val="left" w:pos="1260"/>
                <w:tab w:val="left" w:pos="1680"/>
                <w:tab w:val="left" w:pos="2100"/>
                <w:tab w:val="left" w:pos="2520"/>
              </w:tabs>
              <w:jc w:val="center"/>
              <w:rPr>
                <w:rFonts w:ascii="宋体" w:hAnsi="宋体" w:eastAsia="宋体" w:cs="宋体"/>
              </w:rPr>
            </w:pPr>
            <w:r>
              <w:rPr>
                <w:rFonts w:ascii="宋体" w:hAnsi="宋体" w:eastAsia="宋体" w:cs="宋体"/>
              </w:rPr>
              <w:drawing>
                <wp:inline distT="0" distB="0" distL="0" distR="0">
                  <wp:extent cx="1374775" cy="1674495"/>
                  <wp:effectExtent l="0" t="0" r="0" b="1905"/>
                  <wp:docPr id="3" name="图片 3" descr="F:\个人资料\QQ图片20180127084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个人资料\QQ图片20180127084209.jpg"/>
                          <pic:cNvPicPr>
                            <a:picLocks noChangeAspect="1" noChangeArrowheads="1"/>
                          </pic:cNvPicPr>
                        </pic:nvPicPr>
                        <pic:blipFill>
                          <a:blip r:embed="rId5" cstate="print">
                            <a:extLst>
                              <a:ext uri="{28A0092B-C50C-407E-A947-70E740481C1C}">
                                <a14:useLocalDpi xmlns:a14="http://schemas.microsoft.com/office/drawing/2010/main" val="0"/>
                              </a:ext>
                            </a:extLst>
                          </a:blip>
                          <a:srcRect l="12194" r="8543" b="35650"/>
                          <a:stretch>
                            <a:fillRect/>
                          </a:stretch>
                        </pic:blipFill>
                        <pic:spPr>
                          <a:xfrm>
                            <a:off x="0" y="0"/>
                            <a:ext cx="1384771" cy="1686930"/>
                          </a:xfrm>
                          <a:prstGeom prst="rect">
                            <a:avLst/>
                          </a:prstGeom>
                          <a:noFill/>
                          <a:ln>
                            <a:noFill/>
                          </a:ln>
                        </pic:spPr>
                      </pic:pic>
                    </a:graphicData>
                  </a:graphic>
                </wp:inline>
              </w:drawing>
            </w:r>
          </w:p>
          <w:p>
            <w:pPr>
              <w:tabs>
                <w:tab w:val="left" w:pos="420"/>
                <w:tab w:val="left" w:pos="840"/>
                <w:tab w:val="left" w:pos="1260"/>
                <w:tab w:val="left" w:pos="1680"/>
                <w:tab w:val="left" w:pos="2100"/>
                <w:tab w:val="left" w:pos="2520"/>
              </w:tabs>
              <w:ind w:firstLine="110"/>
              <w:jc w:val="center"/>
              <w:rPr>
                <w:rFonts w:ascii="仿宋" w:hAnsi="仿宋" w:eastAsia="仿宋" w:cs="宋体"/>
              </w:rPr>
            </w:pPr>
            <w:r>
              <w:rPr>
                <w:rFonts w:hint="eastAsia" w:ascii="仿宋" w:hAnsi="仿宋" w:eastAsia="仿宋" w:cs="宋体"/>
              </w:rPr>
              <w:t>张敬奎</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s>
              <w:spacing w:line="288" w:lineRule="auto"/>
              <w:rPr>
                <w:rFonts w:ascii="宋体" w:hAnsi="宋体" w:eastAsia="宋体" w:cs="宋体"/>
              </w:rPr>
            </w:pPr>
            <w:r>
              <w:rPr>
                <w:rFonts w:hint="eastAsia" w:ascii="宋体" w:hAnsi="宋体" w:eastAsia="宋体" w:cs="宋体"/>
              </w:rPr>
              <w:t>资深电商运营师</w:t>
            </w:r>
          </w:p>
          <w:p>
            <w:pPr>
              <w:tabs>
                <w:tab w:val="left" w:pos="420"/>
                <w:tab w:val="left" w:pos="840"/>
                <w:tab w:val="left" w:pos="1260"/>
                <w:tab w:val="left" w:pos="1680"/>
                <w:tab w:val="left" w:pos="2100"/>
                <w:tab w:val="left" w:pos="2520"/>
                <w:tab w:val="left" w:pos="2940"/>
                <w:tab w:val="left" w:pos="3360"/>
              </w:tabs>
              <w:spacing w:line="288" w:lineRule="auto"/>
              <w:rPr>
                <w:rFonts w:ascii="宋体" w:hAnsi="宋体" w:eastAsia="宋体" w:cs="宋体"/>
              </w:rPr>
            </w:pPr>
            <w:r>
              <w:rPr>
                <w:rFonts w:hint="eastAsia" w:ascii="宋体" w:hAnsi="宋体" w:eastAsia="宋体" w:cs="宋体"/>
              </w:rPr>
              <w:t>跨境电商创业导师</w:t>
            </w:r>
          </w:p>
          <w:p>
            <w:pPr>
              <w:tabs>
                <w:tab w:val="left" w:pos="420"/>
                <w:tab w:val="left" w:pos="840"/>
                <w:tab w:val="left" w:pos="1260"/>
                <w:tab w:val="left" w:pos="1680"/>
                <w:tab w:val="left" w:pos="2100"/>
                <w:tab w:val="left" w:pos="2520"/>
                <w:tab w:val="left" w:pos="2940"/>
                <w:tab w:val="left" w:pos="3360"/>
              </w:tabs>
              <w:spacing w:line="288" w:lineRule="auto"/>
              <w:rPr>
                <w:rFonts w:ascii="宋体" w:hAnsi="宋体" w:eastAsia="宋体" w:cs="宋体"/>
              </w:rPr>
            </w:pPr>
            <w:r>
              <w:rPr>
                <w:rFonts w:hint="eastAsia" w:ascii="宋体" w:hAnsi="宋体" w:eastAsia="宋体" w:cs="宋体"/>
              </w:rPr>
              <w:t>百年橙师认证讲师</w:t>
            </w:r>
          </w:p>
          <w:p>
            <w:pPr>
              <w:tabs>
                <w:tab w:val="left" w:pos="420"/>
                <w:tab w:val="left" w:pos="840"/>
                <w:tab w:val="left" w:pos="1260"/>
                <w:tab w:val="left" w:pos="1680"/>
                <w:tab w:val="left" w:pos="2100"/>
                <w:tab w:val="left" w:pos="2520"/>
                <w:tab w:val="left" w:pos="2940"/>
                <w:tab w:val="left" w:pos="3360"/>
              </w:tabs>
              <w:rPr>
                <w:rFonts w:ascii="宋体" w:hAnsi="宋体" w:eastAsia="宋体" w:cs="宋体"/>
              </w:rPr>
            </w:pPr>
            <w:r>
              <w:rPr>
                <w:rFonts w:hint="eastAsia" w:ascii="宋体" w:hAnsi="宋体" w:eastAsia="宋体" w:cs="宋体"/>
              </w:rPr>
              <w:t>拥有10</w:t>
            </w:r>
            <w:r>
              <w:rPr>
                <w:rFonts w:ascii="宋体" w:hAnsi="宋体" w:eastAsia="宋体" w:cs="宋体"/>
              </w:rPr>
              <w:t>年以上的行业工作经验。</w:t>
            </w:r>
            <w:r>
              <w:rPr>
                <w:rFonts w:hint="eastAsia" w:ascii="宋体" w:hAnsi="宋体" w:eastAsia="宋体" w:cs="宋体"/>
              </w:rPr>
              <w:t>阿里巴巴认证百年橙师</w:t>
            </w:r>
            <w:r>
              <w:rPr>
                <w:rFonts w:ascii="宋体" w:hAnsi="宋体" w:eastAsia="宋体" w:cs="宋体"/>
              </w:rPr>
              <w:t>，圣涛电商学院高级会员，“山西品牌网上行”首批商家运营师。曾任职vgo烟具旗舰店运营总监，负责品牌全网布局；任职格若特高级运营师，率领品牌进入行业前十。跨境电商多平台实战运营师，擅长品牌精细化运营和数据分析管理，有丰富的多品牌多类目运营经验。</w:t>
            </w:r>
          </w:p>
        </w:tc>
      </w:tr>
    </w:tbl>
    <w:p>
      <w:pPr>
        <w:spacing w:line="6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六、培训方式</w:t>
      </w:r>
    </w:p>
    <w:p>
      <w:pPr>
        <w:spacing w:before="150" w:after="150"/>
        <w:rPr>
          <w:rFonts w:ascii="宋体" w:hAnsi="宋体" w:eastAsia="宋体"/>
          <w:b/>
          <w:bCs/>
          <w:sz w:val="24"/>
          <w:szCs w:val="24"/>
        </w:rPr>
      </w:pPr>
      <w:r>
        <w:rPr>
          <w:rFonts w:ascii="宋体" w:hAnsi="宋体" w:eastAsia="宋体"/>
          <w:sz w:val="22"/>
        </w:rPr>
        <w:drawing>
          <wp:inline distT="0" distB="0" distL="0" distR="0">
            <wp:extent cx="2429510" cy="1524635"/>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9510" cy="1524635"/>
                    </a:xfrm>
                    <a:prstGeom prst="rect">
                      <a:avLst/>
                    </a:prstGeom>
                  </pic:spPr>
                </pic:pic>
              </a:graphicData>
            </a:graphic>
          </wp:inline>
        </w:drawing>
      </w:r>
      <w:r>
        <w:rPr>
          <w:rFonts w:ascii="宋体" w:hAnsi="宋体" w:eastAsia="宋体"/>
          <w:sz w:val="22"/>
        </w:rPr>
        <w:drawing>
          <wp:inline distT="0" distB="0" distL="0" distR="0">
            <wp:extent cx="2410460" cy="1520825"/>
            <wp:effectExtent l="0" t="0" r="889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0460" cy="1520825"/>
                    </a:xfrm>
                    <a:prstGeom prst="rect">
                      <a:avLst/>
                    </a:prstGeom>
                  </pic:spPr>
                </pic:pic>
              </a:graphicData>
            </a:graphic>
          </wp:inline>
        </w:drawing>
      </w:r>
    </w:p>
    <w:p>
      <w:pPr>
        <w:spacing w:before="150" w:after="150" w:line="360" w:lineRule="auto"/>
        <w:ind w:firstLine="640" w:firstLineChars="200"/>
        <w:rPr>
          <w:rFonts w:ascii="仿宋" w:hAnsi="仿宋" w:eastAsia="仿宋"/>
          <w:sz w:val="32"/>
          <w:szCs w:val="32"/>
        </w:rPr>
      </w:pPr>
      <w:r>
        <w:rPr>
          <w:rFonts w:hint="eastAsia" w:ascii="仿宋" w:hAnsi="仿宋" w:eastAsia="仿宋"/>
          <w:sz w:val="32"/>
          <w:szCs w:val="32"/>
        </w:rPr>
        <w:t>采用工作坊形式，通过小组启发讨论进行。培训内容紧贴企业痛点，开展有趣又有料的培训。</w:t>
      </w:r>
    </w:p>
    <w:p>
      <w:pPr>
        <w:spacing w:line="6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七、培训时间</w:t>
      </w:r>
    </w:p>
    <w:p>
      <w:pPr>
        <w:spacing w:before="150" w:after="150" w:line="360" w:lineRule="auto"/>
        <w:ind w:firstLine="640" w:firstLineChars="200"/>
        <w:rPr>
          <w:rFonts w:ascii="仿宋" w:hAnsi="仿宋" w:eastAsia="仿宋"/>
          <w:sz w:val="32"/>
          <w:szCs w:val="32"/>
        </w:rPr>
      </w:pPr>
      <w:r>
        <w:rPr>
          <w:rFonts w:ascii="仿宋" w:hAnsi="仿宋" w:eastAsia="仿宋"/>
          <w:sz w:val="32"/>
          <w:szCs w:val="32"/>
        </w:rPr>
        <w:t>2022年5月31日9:30 —  6月1日17:30</w:t>
      </w:r>
    </w:p>
    <w:p>
      <w:pPr>
        <w:spacing w:line="6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八、培训地点</w:t>
      </w:r>
    </w:p>
    <w:p>
      <w:pPr>
        <w:spacing w:before="150" w:after="150" w:line="360" w:lineRule="auto"/>
        <w:ind w:firstLine="640" w:firstLineChars="200"/>
        <w:rPr>
          <w:rFonts w:ascii="仿宋" w:hAnsi="仿宋" w:eastAsia="仿宋"/>
          <w:sz w:val="32"/>
          <w:szCs w:val="32"/>
        </w:rPr>
      </w:pPr>
      <w:r>
        <w:rPr>
          <w:rFonts w:hint="eastAsia" w:ascii="仿宋" w:hAnsi="仿宋" w:eastAsia="仿宋"/>
          <w:sz w:val="32"/>
          <w:szCs w:val="32"/>
        </w:rPr>
        <w:t>乡宁县昌平大酒店六层会议室</w:t>
      </w:r>
    </w:p>
    <w:p>
      <w:pPr>
        <w:spacing w:line="6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九、课程安排</w:t>
      </w:r>
    </w:p>
    <w:p>
      <w:pPr>
        <w:spacing w:before="150" w:after="150" w:line="360" w:lineRule="auto"/>
        <w:ind w:firstLine="640" w:firstLineChars="200"/>
        <w:rPr>
          <w:rFonts w:ascii="仿宋" w:hAnsi="仿宋" w:eastAsia="仿宋"/>
          <w:sz w:val="32"/>
          <w:szCs w:val="32"/>
        </w:rPr>
      </w:pPr>
      <w:r>
        <w:rPr>
          <w:rFonts w:hint="eastAsia" w:ascii="仿宋" w:hAnsi="仿宋" w:eastAsia="仿宋"/>
          <w:sz w:val="32"/>
          <w:szCs w:val="32"/>
        </w:rPr>
        <w:t>第一天培训内容安排</w:t>
      </w:r>
    </w:p>
    <w:tbl>
      <w:tblPr>
        <w:tblStyle w:val="4"/>
        <w:tblW w:w="5000" w:type="pct"/>
        <w:tblInd w:w="0" w:type="dxa"/>
        <w:tblLayout w:type="fixed"/>
        <w:tblCellMar>
          <w:top w:w="0" w:type="dxa"/>
          <w:left w:w="108" w:type="dxa"/>
          <w:bottom w:w="0" w:type="dxa"/>
          <w:right w:w="108" w:type="dxa"/>
        </w:tblCellMar>
      </w:tblPr>
      <w:tblGrid>
        <w:gridCol w:w="2325"/>
        <w:gridCol w:w="2330"/>
        <w:gridCol w:w="3868"/>
      </w:tblGrid>
      <w:tr>
        <w:tblPrEx>
          <w:tblCellMar>
            <w:top w:w="0" w:type="dxa"/>
            <w:left w:w="108" w:type="dxa"/>
            <w:bottom w:w="0" w:type="dxa"/>
            <w:right w:w="108" w:type="dxa"/>
          </w:tblCellMar>
        </w:tblPrEx>
        <w:trPr>
          <w:trHeight w:val="453" w:hRule="atLeast"/>
          <w:tblHeader/>
        </w:trPr>
        <w:tc>
          <w:tcPr>
            <w:tcW w:w="13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主题</w:t>
            </w:r>
          </w:p>
        </w:tc>
        <w:tc>
          <w:tcPr>
            <w:tcW w:w="136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时间安排</w:t>
            </w:r>
          </w:p>
        </w:tc>
        <w:tc>
          <w:tcPr>
            <w:tcW w:w="226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课程内容</w:t>
            </w:r>
          </w:p>
        </w:tc>
      </w:tr>
      <w:tr>
        <w:tblPrEx>
          <w:tblCellMar>
            <w:top w:w="0" w:type="dxa"/>
            <w:left w:w="108" w:type="dxa"/>
            <w:bottom w:w="0" w:type="dxa"/>
            <w:right w:w="108" w:type="dxa"/>
          </w:tblCellMar>
        </w:tblPrEx>
        <w:trPr>
          <w:trHeight w:val="276" w:hRule="atLeast"/>
        </w:trPr>
        <w:tc>
          <w:tcPr>
            <w:tcW w:w="136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开班仪式</w:t>
            </w:r>
          </w:p>
        </w:tc>
        <w:tc>
          <w:tcPr>
            <w:tcW w:w="136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ascii="仿宋" w:hAnsi="仿宋" w:eastAsia="仿宋"/>
                <w:sz w:val="28"/>
                <w:szCs w:val="28"/>
              </w:rPr>
              <w:t>09:30--10:00</w:t>
            </w:r>
          </w:p>
        </w:tc>
        <w:tc>
          <w:tcPr>
            <w:tcW w:w="226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sz w:val="28"/>
                <w:szCs w:val="28"/>
              </w:rPr>
            </w:pPr>
            <w:r>
              <w:rPr>
                <w:rFonts w:hint="eastAsia" w:ascii="仿宋" w:hAnsi="仿宋" w:eastAsia="仿宋"/>
                <w:sz w:val="28"/>
                <w:szCs w:val="28"/>
              </w:rPr>
              <w:t>开班仪式，领导致辞；宣读培训规章制度</w:t>
            </w:r>
          </w:p>
        </w:tc>
      </w:tr>
      <w:tr>
        <w:tblPrEx>
          <w:tblCellMar>
            <w:top w:w="0" w:type="dxa"/>
            <w:left w:w="108" w:type="dxa"/>
            <w:bottom w:w="0" w:type="dxa"/>
            <w:right w:w="108" w:type="dxa"/>
          </w:tblCellMar>
        </w:tblPrEx>
        <w:trPr>
          <w:trHeight w:val="364" w:hRule="atLeast"/>
        </w:trPr>
        <w:tc>
          <w:tcPr>
            <w:tcW w:w="1364" w:type="pct"/>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8"/>
                <w:szCs w:val="28"/>
              </w:rPr>
            </w:pPr>
          </w:p>
        </w:tc>
        <w:tc>
          <w:tcPr>
            <w:tcW w:w="136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ascii="仿宋" w:hAnsi="仿宋" w:eastAsia="仿宋"/>
                <w:sz w:val="28"/>
                <w:szCs w:val="28"/>
              </w:rPr>
              <w:t>10:00--10:20</w:t>
            </w:r>
          </w:p>
        </w:tc>
        <w:tc>
          <w:tcPr>
            <w:tcW w:w="226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sz w:val="28"/>
                <w:szCs w:val="28"/>
              </w:rPr>
            </w:pPr>
            <w:r>
              <w:rPr>
                <w:rFonts w:hint="eastAsia" w:ascii="仿宋" w:hAnsi="仿宋" w:eastAsia="仿宋"/>
                <w:sz w:val="28"/>
                <w:szCs w:val="28"/>
              </w:rPr>
              <w:t>培训内容介绍，破冰，分组</w:t>
            </w:r>
          </w:p>
        </w:tc>
      </w:tr>
      <w:tr>
        <w:tblPrEx>
          <w:tblCellMar>
            <w:top w:w="0" w:type="dxa"/>
            <w:left w:w="108" w:type="dxa"/>
            <w:bottom w:w="0" w:type="dxa"/>
            <w:right w:w="108" w:type="dxa"/>
          </w:tblCellMar>
        </w:tblPrEx>
        <w:trPr>
          <w:trHeight w:val="469" w:hRule="atLeast"/>
        </w:trPr>
        <w:tc>
          <w:tcPr>
            <w:tcW w:w="13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休息</w:t>
            </w:r>
          </w:p>
        </w:tc>
        <w:tc>
          <w:tcPr>
            <w:tcW w:w="136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ascii="仿宋" w:hAnsi="仿宋" w:eastAsia="仿宋"/>
                <w:sz w:val="28"/>
                <w:szCs w:val="28"/>
              </w:rPr>
              <w:t>10:20--10:30</w:t>
            </w:r>
          </w:p>
        </w:tc>
        <w:tc>
          <w:tcPr>
            <w:tcW w:w="226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sz w:val="28"/>
                <w:szCs w:val="28"/>
              </w:rPr>
            </w:pPr>
            <w:r>
              <w:rPr>
                <w:rFonts w:hint="eastAsia" w:ascii="仿宋" w:hAnsi="仿宋" w:eastAsia="仿宋"/>
                <w:sz w:val="28"/>
                <w:szCs w:val="28"/>
              </w:rPr>
              <w:t>中场休息</w:t>
            </w:r>
          </w:p>
        </w:tc>
      </w:tr>
      <w:tr>
        <w:tblPrEx>
          <w:tblCellMar>
            <w:top w:w="0" w:type="dxa"/>
            <w:left w:w="108" w:type="dxa"/>
            <w:bottom w:w="0" w:type="dxa"/>
            <w:right w:w="108" w:type="dxa"/>
          </w:tblCellMar>
        </w:tblPrEx>
        <w:trPr>
          <w:trHeight w:val="776" w:hRule="atLeast"/>
        </w:trPr>
        <w:tc>
          <w:tcPr>
            <w:tcW w:w="1364" w:type="pct"/>
            <w:tcBorders>
              <w:top w:val="nil"/>
              <w:left w:val="single" w:color="auto" w:sz="4" w:space="0"/>
              <w:bottom w:val="nil"/>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涉农企业如何做电商</w:t>
            </w:r>
          </w:p>
        </w:tc>
        <w:tc>
          <w:tcPr>
            <w:tcW w:w="1367" w:type="pct"/>
            <w:tcBorders>
              <w:top w:val="nil"/>
              <w:left w:val="nil"/>
              <w:bottom w:val="nil"/>
              <w:right w:val="single" w:color="auto" w:sz="4" w:space="0"/>
            </w:tcBorders>
            <w:shd w:val="clear" w:color="auto" w:fill="auto"/>
            <w:noWrap/>
            <w:vAlign w:val="center"/>
          </w:tcPr>
          <w:p>
            <w:pPr>
              <w:widowControl/>
              <w:jc w:val="center"/>
              <w:rPr>
                <w:rFonts w:ascii="仿宋" w:hAnsi="仿宋" w:eastAsia="仿宋"/>
                <w:sz w:val="28"/>
                <w:szCs w:val="28"/>
              </w:rPr>
            </w:pPr>
            <w:r>
              <w:rPr>
                <w:rFonts w:ascii="仿宋" w:hAnsi="仿宋" w:eastAsia="仿宋"/>
                <w:sz w:val="28"/>
                <w:szCs w:val="28"/>
              </w:rPr>
              <w:t>10:30--11:30</w:t>
            </w:r>
          </w:p>
        </w:tc>
        <w:tc>
          <w:tcPr>
            <w:tcW w:w="226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8"/>
                <w:szCs w:val="28"/>
              </w:rPr>
            </w:pPr>
            <w:r>
              <w:rPr>
                <w:rFonts w:hint="eastAsia" w:ascii="仿宋" w:hAnsi="仿宋" w:eastAsia="仿宋"/>
                <w:sz w:val="28"/>
                <w:szCs w:val="28"/>
              </w:rPr>
              <w:t>《县域传统企业升级与模式创新》</w:t>
            </w:r>
          </w:p>
          <w:p>
            <w:pPr>
              <w:widowControl/>
              <w:jc w:val="left"/>
              <w:rPr>
                <w:rFonts w:ascii="仿宋" w:hAnsi="仿宋" w:eastAsia="仿宋"/>
                <w:sz w:val="28"/>
                <w:szCs w:val="28"/>
              </w:rPr>
            </w:pPr>
            <w:r>
              <w:rPr>
                <w:rFonts w:hint="eastAsia" w:ascii="仿宋" w:hAnsi="仿宋" w:eastAsia="仿宋"/>
                <w:sz w:val="28"/>
                <w:szCs w:val="28"/>
              </w:rPr>
              <w:t>1. 培养人才，为我所用</w:t>
            </w:r>
          </w:p>
        </w:tc>
      </w:tr>
      <w:tr>
        <w:tblPrEx>
          <w:tblCellMar>
            <w:top w:w="0" w:type="dxa"/>
            <w:left w:w="108" w:type="dxa"/>
            <w:bottom w:w="0" w:type="dxa"/>
            <w:right w:w="108" w:type="dxa"/>
          </w:tblCellMar>
        </w:tblPrEx>
        <w:trPr>
          <w:trHeight w:val="276" w:hRule="atLeast"/>
        </w:trPr>
        <w:tc>
          <w:tcPr>
            <w:tcW w:w="13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午餐以及休息</w:t>
            </w:r>
          </w:p>
        </w:tc>
        <w:tc>
          <w:tcPr>
            <w:tcW w:w="136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ascii="仿宋" w:hAnsi="仿宋" w:eastAsia="仿宋"/>
                <w:sz w:val="28"/>
                <w:szCs w:val="28"/>
              </w:rPr>
              <w:t>11:30--14:30</w:t>
            </w:r>
          </w:p>
        </w:tc>
        <w:tc>
          <w:tcPr>
            <w:tcW w:w="226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sz w:val="28"/>
                <w:szCs w:val="28"/>
              </w:rPr>
            </w:pPr>
            <w:r>
              <w:rPr>
                <w:rFonts w:hint="eastAsia" w:ascii="仿宋" w:hAnsi="仿宋" w:eastAsia="仿宋"/>
                <w:sz w:val="28"/>
                <w:szCs w:val="28"/>
              </w:rPr>
              <w:t>午餐以及休息</w:t>
            </w:r>
          </w:p>
        </w:tc>
      </w:tr>
      <w:tr>
        <w:tblPrEx>
          <w:tblCellMar>
            <w:top w:w="0" w:type="dxa"/>
            <w:left w:w="108" w:type="dxa"/>
            <w:bottom w:w="0" w:type="dxa"/>
            <w:right w:w="108" w:type="dxa"/>
          </w:tblCellMar>
        </w:tblPrEx>
        <w:trPr>
          <w:trHeight w:val="492" w:hRule="atLeast"/>
        </w:trPr>
        <w:tc>
          <w:tcPr>
            <w:tcW w:w="13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破冰</w:t>
            </w:r>
          </w:p>
        </w:tc>
        <w:tc>
          <w:tcPr>
            <w:tcW w:w="136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ascii="仿宋" w:hAnsi="仿宋" w:eastAsia="仿宋"/>
                <w:sz w:val="28"/>
                <w:szCs w:val="28"/>
              </w:rPr>
              <w:t>14:30--14:50</w:t>
            </w:r>
          </w:p>
        </w:tc>
        <w:tc>
          <w:tcPr>
            <w:tcW w:w="226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sz w:val="28"/>
                <w:szCs w:val="28"/>
              </w:rPr>
            </w:pPr>
            <w:r>
              <w:rPr>
                <w:rFonts w:hint="eastAsia" w:ascii="仿宋" w:hAnsi="仿宋" w:eastAsia="仿宋"/>
                <w:sz w:val="28"/>
                <w:szCs w:val="28"/>
              </w:rPr>
              <w:t>组织游戏、破冰</w:t>
            </w:r>
          </w:p>
        </w:tc>
      </w:tr>
      <w:tr>
        <w:tblPrEx>
          <w:tblCellMar>
            <w:top w:w="0" w:type="dxa"/>
            <w:left w:w="108" w:type="dxa"/>
            <w:bottom w:w="0" w:type="dxa"/>
            <w:right w:w="108" w:type="dxa"/>
          </w:tblCellMar>
        </w:tblPrEx>
        <w:trPr>
          <w:trHeight w:val="1089" w:hRule="atLeast"/>
        </w:trPr>
        <w:tc>
          <w:tcPr>
            <w:tcW w:w="13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涉农企业如何做电商</w:t>
            </w:r>
          </w:p>
        </w:tc>
        <w:tc>
          <w:tcPr>
            <w:tcW w:w="136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ascii="仿宋" w:hAnsi="仿宋" w:eastAsia="仿宋"/>
                <w:sz w:val="28"/>
                <w:szCs w:val="28"/>
              </w:rPr>
              <w:t>14:50--15:50</w:t>
            </w:r>
          </w:p>
        </w:tc>
        <w:tc>
          <w:tcPr>
            <w:tcW w:w="226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8"/>
                <w:szCs w:val="28"/>
              </w:rPr>
            </w:pPr>
            <w:r>
              <w:rPr>
                <w:rFonts w:hint="eastAsia" w:ascii="仿宋" w:hAnsi="仿宋" w:eastAsia="仿宋"/>
                <w:sz w:val="28"/>
                <w:szCs w:val="28"/>
              </w:rPr>
              <w:t>《县域传统企业升级与模式创新》</w:t>
            </w:r>
          </w:p>
          <w:p>
            <w:pPr>
              <w:widowControl/>
              <w:jc w:val="left"/>
              <w:rPr>
                <w:rFonts w:ascii="仿宋" w:hAnsi="仿宋" w:eastAsia="仿宋"/>
                <w:sz w:val="28"/>
                <w:szCs w:val="28"/>
              </w:rPr>
            </w:pPr>
            <w:r>
              <w:rPr>
                <w:rFonts w:hint="eastAsia" w:ascii="仿宋" w:hAnsi="仿宋" w:eastAsia="仿宋"/>
                <w:sz w:val="28"/>
                <w:szCs w:val="28"/>
              </w:rPr>
              <w:t>2. 品牌打造，以点带面</w:t>
            </w:r>
          </w:p>
          <w:p>
            <w:pPr>
              <w:widowControl/>
              <w:jc w:val="left"/>
              <w:rPr>
                <w:rFonts w:ascii="仿宋" w:hAnsi="仿宋" w:eastAsia="仿宋"/>
                <w:sz w:val="28"/>
                <w:szCs w:val="28"/>
              </w:rPr>
            </w:pPr>
            <w:r>
              <w:rPr>
                <w:rFonts w:hint="eastAsia" w:ascii="仿宋" w:hAnsi="仿宋" w:eastAsia="仿宋"/>
                <w:sz w:val="28"/>
                <w:szCs w:val="28"/>
              </w:rPr>
              <w:t>3. 文旅带动，紧抓热点</w:t>
            </w:r>
          </w:p>
        </w:tc>
      </w:tr>
      <w:tr>
        <w:tblPrEx>
          <w:tblCellMar>
            <w:top w:w="0" w:type="dxa"/>
            <w:left w:w="108" w:type="dxa"/>
            <w:bottom w:w="0" w:type="dxa"/>
            <w:right w:w="108" w:type="dxa"/>
          </w:tblCellMar>
        </w:tblPrEx>
        <w:trPr>
          <w:trHeight w:val="564" w:hRule="atLeast"/>
        </w:trPr>
        <w:tc>
          <w:tcPr>
            <w:tcW w:w="13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休息</w:t>
            </w:r>
          </w:p>
        </w:tc>
        <w:tc>
          <w:tcPr>
            <w:tcW w:w="136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ascii="仿宋" w:hAnsi="仿宋" w:eastAsia="仿宋"/>
                <w:sz w:val="28"/>
                <w:szCs w:val="28"/>
              </w:rPr>
              <w:t>15:50-16:00</w:t>
            </w:r>
          </w:p>
        </w:tc>
        <w:tc>
          <w:tcPr>
            <w:tcW w:w="226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sz w:val="28"/>
                <w:szCs w:val="28"/>
              </w:rPr>
            </w:pPr>
            <w:r>
              <w:rPr>
                <w:rFonts w:hint="eastAsia" w:ascii="仿宋" w:hAnsi="仿宋" w:eastAsia="仿宋"/>
                <w:sz w:val="28"/>
                <w:szCs w:val="28"/>
              </w:rPr>
              <w:t>中场休息</w:t>
            </w:r>
          </w:p>
        </w:tc>
      </w:tr>
      <w:tr>
        <w:tblPrEx>
          <w:tblCellMar>
            <w:top w:w="0" w:type="dxa"/>
            <w:left w:w="108" w:type="dxa"/>
            <w:bottom w:w="0" w:type="dxa"/>
            <w:right w:w="108" w:type="dxa"/>
          </w:tblCellMar>
        </w:tblPrEx>
        <w:trPr>
          <w:trHeight w:val="1112" w:hRule="atLeast"/>
        </w:trPr>
        <w:tc>
          <w:tcPr>
            <w:tcW w:w="13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涉农企业如何做电商</w:t>
            </w:r>
          </w:p>
        </w:tc>
        <w:tc>
          <w:tcPr>
            <w:tcW w:w="136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ascii="仿宋" w:hAnsi="仿宋" w:eastAsia="仿宋"/>
                <w:sz w:val="28"/>
                <w:szCs w:val="28"/>
              </w:rPr>
              <w:t>16:00-17:30</w:t>
            </w:r>
          </w:p>
        </w:tc>
        <w:tc>
          <w:tcPr>
            <w:tcW w:w="22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8"/>
                <w:szCs w:val="28"/>
              </w:rPr>
            </w:pPr>
            <w:r>
              <w:rPr>
                <w:rFonts w:hint="eastAsia" w:ascii="仿宋" w:hAnsi="仿宋" w:eastAsia="仿宋"/>
                <w:sz w:val="28"/>
                <w:szCs w:val="28"/>
              </w:rPr>
              <w:t>《县域传统企业升级与模式创新》</w:t>
            </w:r>
          </w:p>
          <w:p>
            <w:pPr>
              <w:widowControl/>
              <w:jc w:val="left"/>
              <w:rPr>
                <w:rFonts w:ascii="仿宋" w:hAnsi="仿宋" w:eastAsia="仿宋"/>
                <w:sz w:val="28"/>
                <w:szCs w:val="28"/>
              </w:rPr>
            </w:pPr>
            <w:r>
              <w:rPr>
                <w:rFonts w:hint="eastAsia" w:ascii="仿宋" w:hAnsi="仿宋" w:eastAsia="仿宋"/>
                <w:sz w:val="28"/>
                <w:szCs w:val="28"/>
              </w:rPr>
              <w:t>4. 拓展渠道，多管齐下</w:t>
            </w:r>
          </w:p>
          <w:p>
            <w:pPr>
              <w:widowControl/>
              <w:jc w:val="left"/>
              <w:rPr>
                <w:rFonts w:ascii="仿宋" w:hAnsi="仿宋" w:eastAsia="仿宋"/>
                <w:sz w:val="28"/>
                <w:szCs w:val="28"/>
              </w:rPr>
            </w:pPr>
            <w:r>
              <w:rPr>
                <w:rFonts w:hint="eastAsia" w:ascii="仿宋" w:hAnsi="仿宋" w:eastAsia="仿宋"/>
                <w:sz w:val="28"/>
                <w:szCs w:val="28"/>
              </w:rPr>
              <w:t>5. 市场为王，资源整合</w:t>
            </w:r>
          </w:p>
        </w:tc>
      </w:tr>
      <w:tr>
        <w:tblPrEx>
          <w:tblCellMar>
            <w:top w:w="0" w:type="dxa"/>
            <w:left w:w="108" w:type="dxa"/>
            <w:bottom w:w="0" w:type="dxa"/>
            <w:right w:w="108" w:type="dxa"/>
          </w:tblCellMar>
        </w:tblPrEx>
        <w:trPr>
          <w:trHeight w:val="556" w:hRule="atLeast"/>
        </w:trPr>
        <w:tc>
          <w:tcPr>
            <w:tcW w:w="13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sz w:val="28"/>
                <w:szCs w:val="28"/>
              </w:rPr>
            </w:pPr>
            <w:r>
              <w:rPr>
                <w:rFonts w:hint="eastAsia" w:ascii="仿宋" w:hAnsi="仿宋" w:eastAsia="仿宋"/>
                <w:sz w:val="28"/>
                <w:szCs w:val="28"/>
              </w:rPr>
              <w:t>晚餐</w:t>
            </w:r>
          </w:p>
        </w:tc>
        <w:tc>
          <w:tcPr>
            <w:tcW w:w="136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17:</w:t>
            </w:r>
            <w:r>
              <w:rPr>
                <w:rFonts w:ascii="仿宋" w:hAnsi="仿宋" w:eastAsia="仿宋"/>
                <w:sz w:val="28"/>
                <w:szCs w:val="28"/>
              </w:rPr>
              <w:t>30</w:t>
            </w:r>
          </w:p>
        </w:tc>
        <w:tc>
          <w:tcPr>
            <w:tcW w:w="22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sz w:val="28"/>
                <w:szCs w:val="28"/>
              </w:rPr>
            </w:pPr>
          </w:p>
        </w:tc>
      </w:tr>
    </w:tbl>
    <w:p>
      <w:pPr>
        <w:spacing w:before="150" w:after="150" w:line="360" w:lineRule="auto"/>
        <w:ind w:firstLine="640" w:firstLineChars="200"/>
        <w:rPr>
          <w:rFonts w:ascii="仿宋" w:hAnsi="仿宋" w:eastAsia="仿宋"/>
          <w:sz w:val="32"/>
          <w:szCs w:val="32"/>
        </w:rPr>
      </w:pPr>
      <w:r>
        <w:rPr>
          <w:rFonts w:hint="eastAsia" w:ascii="仿宋" w:hAnsi="仿宋" w:eastAsia="仿宋"/>
          <w:sz w:val="32"/>
          <w:szCs w:val="32"/>
        </w:rPr>
        <w:t>第二天培训内容安排</w:t>
      </w:r>
    </w:p>
    <w:tbl>
      <w:tblPr>
        <w:tblStyle w:val="4"/>
        <w:tblW w:w="5000" w:type="pct"/>
        <w:tblInd w:w="0" w:type="dxa"/>
        <w:tblLayout w:type="fixed"/>
        <w:tblCellMar>
          <w:top w:w="0" w:type="dxa"/>
          <w:left w:w="108" w:type="dxa"/>
          <w:bottom w:w="0" w:type="dxa"/>
          <w:right w:w="108" w:type="dxa"/>
        </w:tblCellMar>
      </w:tblPr>
      <w:tblGrid>
        <w:gridCol w:w="2325"/>
        <w:gridCol w:w="2330"/>
        <w:gridCol w:w="3868"/>
      </w:tblGrid>
      <w:tr>
        <w:tblPrEx>
          <w:tblCellMar>
            <w:top w:w="0" w:type="dxa"/>
            <w:left w:w="108" w:type="dxa"/>
            <w:bottom w:w="0" w:type="dxa"/>
            <w:right w:w="108" w:type="dxa"/>
          </w:tblCellMar>
        </w:tblPrEx>
        <w:trPr>
          <w:trHeight w:val="453" w:hRule="atLeast"/>
          <w:tblHeader/>
        </w:trPr>
        <w:tc>
          <w:tcPr>
            <w:tcW w:w="13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主题</w:t>
            </w:r>
          </w:p>
        </w:tc>
        <w:tc>
          <w:tcPr>
            <w:tcW w:w="136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时间安排</w:t>
            </w:r>
          </w:p>
        </w:tc>
        <w:tc>
          <w:tcPr>
            <w:tcW w:w="226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课程内容</w:t>
            </w:r>
          </w:p>
        </w:tc>
      </w:tr>
      <w:tr>
        <w:tblPrEx>
          <w:tblCellMar>
            <w:top w:w="0" w:type="dxa"/>
            <w:left w:w="108" w:type="dxa"/>
            <w:bottom w:w="0" w:type="dxa"/>
            <w:right w:w="108" w:type="dxa"/>
          </w:tblCellMar>
        </w:tblPrEx>
        <w:trPr>
          <w:trHeight w:val="929" w:hRule="atLeast"/>
        </w:trPr>
        <w:tc>
          <w:tcPr>
            <w:tcW w:w="13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农产品电商基因的打造</w:t>
            </w:r>
          </w:p>
        </w:tc>
        <w:tc>
          <w:tcPr>
            <w:tcW w:w="136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ascii="仿宋" w:hAnsi="仿宋" w:eastAsia="仿宋"/>
                <w:sz w:val="28"/>
                <w:szCs w:val="28"/>
              </w:rPr>
              <w:t>09:30--10:</w:t>
            </w:r>
            <w:r>
              <w:rPr>
                <w:rFonts w:hint="eastAsia" w:ascii="仿宋" w:hAnsi="仿宋" w:eastAsia="仿宋"/>
                <w:sz w:val="28"/>
                <w:szCs w:val="28"/>
              </w:rPr>
              <w:t>2</w:t>
            </w:r>
            <w:r>
              <w:rPr>
                <w:rFonts w:ascii="仿宋" w:hAnsi="仿宋" w:eastAsia="仿宋"/>
                <w:sz w:val="28"/>
                <w:szCs w:val="28"/>
              </w:rPr>
              <w:t>0</w:t>
            </w:r>
          </w:p>
        </w:tc>
        <w:tc>
          <w:tcPr>
            <w:tcW w:w="226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sz w:val="28"/>
                <w:szCs w:val="28"/>
              </w:rPr>
            </w:pPr>
            <w:r>
              <w:rPr>
                <w:rFonts w:hint="eastAsia" w:ascii="仿宋" w:hAnsi="仿宋" w:eastAsia="仿宋"/>
                <w:sz w:val="28"/>
                <w:szCs w:val="28"/>
              </w:rPr>
              <w:t>开课前破冰</w:t>
            </w:r>
          </w:p>
          <w:p>
            <w:pPr>
              <w:widowControl/>
              <w:jc w:val="left"/>
              <w:rPr>
                <w:rFonts w:ascii="仿宋" w:hAnsi="仿宋" w:eastAsia="仿宋"/>
                <w:sz w:val="28"/>
                <w:szCs w:val="28"/>
              </w:rPr>
            </w:pPr>
            <w:r>
              <w:rPr>
                <w:rFonts w:ascii="仿宋" w:hAnsi="仿宋" w:eastAsia="仿宋"/>
                <w:sz w:val="28"/>
                <w:szCs w:val="28"/>
              </w:rPr>
              <w:t>1.产品需求分析</w:t>
            </w:r>
          </w:p>
          <w:p>
            <w:pPr>
              <w:widowControl/>
              <w:jc w:val="left"/>
              <w:rPr>
                <w:rFonts w:ascii="仿宋" w:hAnsi="仿宋" w:eastAsia="仿宋"/>
                <w:sz w:val="28"/>
                <w:szCs w:val="28"/>
              </w:rPr>
            </w:pPr>
            <w:r>
              <w:rPr>
                <w:rFonts w:ascii="仿宋" w:hAnsi="仿宋" w:eastAsia="仿宋"/>
                <w:sz w:val="28"/>
                <w:szCs w:val="28"/>
              </w:rPr>
              <w:t>2.产品用户画像</w:t>
            </w:r>
          </w:p>
          <w:p>
            <w:pPr>
              <w:widowControl/>
              <w:jc w:val="left"/>
              <w:rPr>
                <w:rFonts w:ascii="仿宋" w:hAnsi="仿宋" w:eastAsia="仿宋"/>
                <w:sz w:val="28"/>
                <w:szCs w:val="28"/>
              </w:rPr>
            </w:pPr>
            <w:r>
              <w:rPr>
                <w:rFonts w:ascii="仿宋" w:hAnsi="仿宋" w:eastAsia="仿宋"/>
                <w:sz w:val="28"/>
                <w:szCs w:val="28"/>
              </w:rPr>
              <w:t>3.确定产品定位以及风格</w:t>
            </w:r>
          </w:p>
          <w:p>
            <w:pPr>
              <w:widowControl/>
              <w:jc w:val="left"/>
              <w:rPr>
                <w:rFonts w:ascii="仿宋" w:hAnsi="仿宋" w:eastAsia="仿宋"/>
                <w:sz w:val="28"/>
                <w:szCs w:val="28"/>
              </w:rPr>
            </w:pPr>
            <w:r>
              <w:rPr>
                <w:rFonts w:ascii="仿宋" w:hAnsi="仿宋" w:eastAsia="仿宋"/>
                <w:sz w:val="28"/>
                <w:szCs w:val="28"/>
              </w:rPr>
              <w:t>4.确定店铺定位以及风格</w:t>
            </w:r>
          </w:p>
        </w:tc>
      </w:tr>
      <w:tr>
        <w:tblPrEx>
          <w:tblCellMar>
            <w:top w:w="0" w:type="dxa"/>
            <w:left w:w="108" w:type="dxa"/>
            <w:bottom w:w="0" w:type="dxa"/>
            <w:right w:w="108" w:type="dxa"/>
          </w:tblCellMar>
        </w:tblPrEx>
        <w:trPr>
          <w:trHeight w:val="469" w:hRule="atLeast"/>
        </w:trPr>
        <w:tc>
          <w:tcPr>
            <w:tcW w:w="13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休息</w:t>
            </w:r>
          </w:p>
        </w:tc>
        <w:tc>
          <w:tcPr>
            <w:tcW w:w="136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ascii="仿宋" w:hAnsi="仿宋" w:eastAsia="仿宋"/>
                <w:sz w:val="28"/>
                <w:szCs w:val="28"/>
              </w:rPr>
              <w:t>10:20--10:30</w:t>
            </w:r>
          </w:p>
        </w:tc>
        <w:tc>
          <w:tcPr>
            <w:tcW w:w="226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sz w:val="28"/>
                <w:szCs w:val="28"/>
              </w:rPr>
            </w:pPr>
            <w:r>
              <w:rPr>
                <w:rFonts w:hint="eastAsia" w:ascii="仿宋" w:hAnsi="仿宋" w:eastAsia="仿宋"/>
                <w:sz w:val="28"/>
                <w:szCs w:val="28"/>
              </w:rPr>
              <w:t>中场休息</w:t>
            </w:r>
          </w:p>
        </w:tc>
      </w:tr>
      <w:tr>
        <w:tblPrEx>
          <w:tblCellMar>
            <w:top w:w="0" w:type="dxa"/>
            <w:left w:w="108" w:type="dxa"/>
            <w:bottom w:w="0" w:type="dxa"/>
            <w:right w:w="108" w:type="dxa"/>
          </w:tblCellMar>
        </w:tblPrEx>
        <w:trPr>
          <w:trHeight w:val="1064" w:hRule="atLeast"/>
        </w:trPr>
        <w:tc>
          <w:tcPr>
            <w:tcW w:w="1364" w:type="pct"/>
            <w:tcBorders>
              <w:top w:val="nil"/>
              <w:left w:val="single" w:color="auto" w:sz="4" w:space="0"/>
              <w:bottom w:val="nil"/>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农产品电商基因的打造</w:t>
            </w:r>
          </w:p>
        </w:tc>
        <w:tc>
          <w:tcPr>
            <w:tcW w:w="1367" w:type="pct"/>
            <w:tcBorders>
              <w:top w:val="nil"/>
              <w:left w:val="nil"/>
              <w:bottom w:val="nil"/>
              <w:right w:val="single" w:color="auto" w:sz="4" w:space="0"/>
            </w:tcBorders>
            <w:shd w:val="clear" w:color="auto" w:fill="auto"/>
            <w:noWrap/>
            <w:vAlign w:val="center"/>
          </w:tcPr>
          <w:p>
            <w:pPr>
              <w:widowControl/>
              <w:jc w:val="center"/>
              <w:rPr>
                <w:rFonts w:ascii="仿宋" w:hAnsi="仿宋" w:eastAsia="仿宋"/>
                <w:sz w:val="28"/>
                <w:szCs w:val="28"/>
              </w:rPr>
            </w:pPr>
            <w:r>
              <w:rPr>
                <w:rFonts w:ascii="仿宋" w:hAnsi="仿宋" w:eastAsia="仿宋"/>
                <w:sz w:val="28"/>
                <w:szCs w:val="28"/>
              </w:rPr>
              <w:t>10:30--11:30</w:t>
            </w:r>
          </w:p>
        </w:tc>
        <w:tc>
          <w:tcPr>
            <w:tcW w:w="226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8"/>
                <w:szCs w:val="28"/>
              </w:rPr>
            </w:pPr>
            <w:r>
              <w:rPr>
                <w:rFonts w:hint="eastAsia" w:ascii="仿宋" w:hAnsi="仿宋" w:eastAsia="仿宋"/>
                <w:sz w:val="28"/>
                <w:szCs w:val="28"/>
              </w:rPr>
              <w:t>打造强有力的电商产品：</w:t>
            </w:r>
          </w:p>
          <w:p>
            <w:pPr>
              <w:widowControl/>
              <w:jc w:val="left"/>
              <w:rPr>
                <w:rFonts w:ascii="仿宋" w:hAnsi="仿宋" w:eastAsia="仿宋"/>
                <w:sz w:val="28"/>
                <w:szCs w:val="28"/>
              </w:rPr>
            </w:pPr>
            <w:r>
              <w:rPr>
                <w:rFonts w:ascii="仿宋" w:hAnsi="仿宋" w:eastAsia="仿宋"/>
                <w:sz w:val="28"/>
                <w:szCs w:val="28"/>
              </w:rPr>
              <w:t>1.产品卖点挖掘</w:t>
            </w:r>
          </w:p>
          <w:p>
            <w:pPr>
              <w:widowControl/>
              <w:jc w:val="left"/>
              <w:rPr>
                <w:rFonts w:ascii="仿宋" w:hAnsi="仿宋" w:eastAsia="仿宋"/>
                <w:sz w:val="28"/>
                <w:szCs w:val="28"/>
              </w:rPr>
            </w:pPr>
            <w:r>
              <w:rPr>
                <w:rFonts w:ascii="仿宋" w:hAnsi="仿宋" w:eastAsia="仿宋"/>
                <w:sz w:val="28"/>
                <w:szCs w:val="28"/>
              </w:rPr>
              <w:t>2.产品拍摄技巧</w:t>
            </w:r>
          </w:p>
          <w:p>
            <w:pPr>
              <w:widowControl/>
              <w:jc w:val="left"/>
              <w:rPr>
                <w:rFonts w:ascii="仿宋" w:hAnsi="仿宋" w:eastAsia="仿宋"/>
                <w:sz w:val="28"/>
                <w:szCs w:val="28"/>
              </w:rPr>
            </w:pPr>
            <w:r>
              <w:rPr>
                <w:rFonts w:ascii="仿宋" w:hAnsi="仿宋" w:eastAsia="仿宋"/>
                <w:sz w:val="28"/>
                <w:szCs w:val="28"/>
              </w:rPr>
              <w:t>3.产品文案策划</w:t>
            </w:r>
          </w:p>
        </w:tc>
      </w:tr>
      <w:tr>
        <w:tblPrEx>
          <w:tblCellMar>
            <w:top w:w="0" w:type="dxa"/>
            <w:left w:w="108" w:type="dxa"/>
            <w:bottom w:w="0" w:type="dxa"/>
            <w:right w:w="108" w:type="dxa"/>
          </w:tblCellMar>
        </w:tblPrEx>
        <w:trPr>
          <w:trHeight w:val="555" w:hRule="atLeast"/>
        </w:trPr>
        <w:tc>
          <w:tcPr>
            <w:tcW w:w="13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午餐以及休息</w:t>
            </w:r>
          </w:p>
        </w:tc>
        <w:tc>
          <w:tcPr>
            <w:tcW w:w="136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ascii="仿宋" w:hAnsi="仿宋" w:eastAsia="仿宋"/>
                <w:sz w:val="28"/>
                <w:szCs w:val="28"/>
              </w:rPr>
              <w:t>11:30--14:30</w:t>
            </w:r>
          </w:p>
        </w:tc>
        <w:tc>
          <w:tcPr>
            <w:tcW w:w="226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sz w:val="28"/>
                <w:szCs w:val="28"/>
              </w:rPr>
            </w:pPr>
            <w:r>
              <w:rPr>
                <w:rFonts w:hint="eastAsia" w:ascii="仿宋" w:hAnsi="仿宋" w:eastAsia="仿宋"/>
                <w:sz w:val="28"/>
                <w:szCs w:val="28"/>
              </w:rPr>
              <w:t>午餐以及休息</w:t>
            </w:r>
          </w:p>
        </w:tc>
      </w:tr>
      <w:tr>
        <w:tblPrEx>
          <w:tblCellMar>
            <w:top w:w="0" w:type="dxa"/>
            <w:left w:w="108" w:type="dxa"/>
            <w:bottom w:w="0" w:type="dxa"/>
            <w:right w:w="108" w:type="dxa"/>
          </w:tblCellMar>
        </w:tblPrEx>
        <w:trPr>
          <w:trHeight w:val="492" w:hRule="atLeast"/>
        </w:trPr>
        <w:tc>
          <w:tcPr>
            <w:tcW w:w="13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破冰</w:t>
            </w:r>
          </w:p>
        </w:tc>
        <w:tc>
          <w:tcPr>
            <w:tcW w:w="136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ascii="仿宋" w:hAnsi="仿宋" w:eastAsia="仿宋"/>
                <w:sz w:val="28"/>
                <w:szCs w:val="28"/>
              </w:rPr>
              <w:t>14:30--14:50</w:t>
            </w:r>
          </w:p>
        </w:tc>
        <w:tc>
          <w:tcPr>
            <w:tcW w:w="226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sz w:val="28"/>
                <w:szCs w:val="28"/>
              </w:rPr>
            </w:pPr>
            <w:r>
              <w:rPr>
                <w:rFonts w:hint="eastAsia" w:ascii="仿宋" w:hAnsi="仿宋" w:eastAsia="仿宋"/>
                <w:sz w:val="28"/>
                <w:szCs w:val="28"/>
              </w:rPr>
              <w:t>组织游戏、破冰</w:t>
            </w:r>
          </w:p>
        </w:tc>
      </w:tr>
      <w:tr>
        <w:tblPrEx>
          <w:tblCellMar>
            <w:top w:w="0" w:type="dxa"/>
            <w:left w:w="108" w:type="dxa"/>
            <w:bottom w:w="0" w:type="dxa"/>
            <w:right w:w="108" w:type="dxa"/>
          </w:tblCellMar>
        </w:tblPrEx>
        <w:trPr>
          <w:trHeight w:val="910" w:hRule="atLeast"/>
        </w:trPr>
        <w:tc>
          <w:tcPr>
            <w:tcW w:w="13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县域农村电商发展刨析</w:t>
            </w:r>
          </w:p>
        </w:tc>
        <w:tc>
          <w:tcPr>
            <w:tcW w:w="136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ascii="仿宋" w:hAnsi="仿宋" w:eastAsia="仿宋"/>
                <w:sz w:val="28"/>
                <w:szCs w:val="28"/>
              </w:rPr>
              <w:t>14:50--15:50</w:t>
            </w:r>
          </w:p>
        </w:tc>
        <w:tc>
          <w:tcPr>
            <w:tcW w:w="226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8"/>
                <w:szCs w:val="28"/>
              </w:rPr>
            </w:pPr>
            <w:r>
              <w:rPr>
                <w:rFonts w:hint="eastAsia" w:ascii="仿宋" w:hAnsi="仿宋" w:eastAsia="仿宋"/>
                <w:sz w:val="28"/>
                <w:szCs w:val="28"/>
              </w:rPr>
              <w:t>县域农村电商模式刨析</w:t>
            </w:r>
          </w:p>
        </w:tc>
      </w:tr>
      <w:tr>
        <w:tblPrEx>
          <w:tblCellMar>
            <w:top w:w="0" w:type="dxa"/>
            <w:left w:w="108" w:type="dxa"/>
            <w:bottom w:w="0" w:type="dxa"/>
            <w:right w:w="108" w:type="dxa"/>
          </w:tblCellMar>
        </w:tblPrEx>
        <w:trPr>
          <w:trHeight w:val="564" w:hRule="atLeast"/>
        </w:trPr>
        <w:tc>
          <w:tcPr>
            <w:tcW w:w="13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休息</w:t>
            </w:r>
          </w:p>
        </w:tc>
        <w:tc>
          <w:tcPr>
            <w:tcW w:w="136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ascii="仿宋" w:hAnsi="仿宋" w:eastAsia="仿宋"/>
                <w:sz w:val="28"/>
                <w:szCs w:val="28"/>
              </w:rPr>
              <w:t>15:50-16:00</w:t>
            </w:r>
          </w:p>
        </w:tc>
        <w:tc>
          <w:tcPr>
            <w:tcW w:w="226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sz w:val="28"/>
                <w:szCs w:val="28"/>
              </w:rPr>
            </w:pPr>
            <w:r>
              <w:rPr>
                <w:rFonts w:hint="eastAsia" w:ascii="仿宋" w:hAnsi="仿宋" w:eastAsia="仿宋"/>
                <w:sz w:val="28"/>
                <w:szCs w:val="28"/>
              </w:rPr>
              <w:t>中场休息</w:t>
            </w:r>
          </w:p>
        </w:tc>
      </w:tr>
      <w:tr>
        <w:tblPrEx>
          <w:tblCellMar>
            <w:top w:w="0" w:type="dxa"/>
            <w:left w:w="108" w:type="dxa"/>
            <w:bottom w:w="0" w:type="dxa"/>
            <w:right w:w="108" w:type="dxa"/>
          </w:tblCellMar>
        </w:tblPrEx>
        <w:trPr>
          <w:trHeight w:val="974" w:hRule="atLeast"/>
        </w:trPr>
        <w:tc>
          <w:tcPr>
            <w:tcW w:w="13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hint="eastAsia" w:ascii="仿宋" w:hAnsi="仿宋" w:eastAsia="仿宋"/>
                <w:sz w:val="28"/>
                <w:szCs w:val="28"/>
              </w:rPr>
              <w:t>县域农村电商发展刨析</w:t>
            </w:r>
          </w:p>
        </w:tc>
        <w:tc>
          <w:tcPr>
            <w:tcW w:w="136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8"/>
              </w:rPr>
            </w:pPr>
            <w:r>
              <w:rPr>
                <w:rFonts w:ascii="仿宋" w:hAnsi="仿宋" w:eastAsia="仿宋"/>
                <w:sz w:val="28"/>
                <w:szCs w:val="28"/>
              </w:rPr>
              <w:t>16:00-17:30</w:t>
            </w:r>
          </w:p>
        </w:tc>
        <w:tc>
          <w:tcPr>
            <w:tcW w:w="22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8"/>
                <w:szCs w:val="28"/>
              </w:rPr>
            </w:pPr>
            <w:r>
              <w:rPr>
                <w:rFonts w:hint="eastAsia" w:ascii="仿宋" w:hAnsi="仿宋" w:eastAsia="仿宋"/>
                <w:sz w:val="28"/>
                <w:szCs w:val="28"/>
              </w:rPr>
              <w:t>县域农村电商物流模式</w:t>
            </w:r>
          </w:p>
          <w:p>
            <w:pPr>
              <w:widowControl/>
              <w:jc w:val="left"/>
              <w:rPr>
                <w:rFonts w:ascii="仿宋" w:hAnsi="仿宋" w:eastAsia="仿宋"/>
                <w:sz w:val="28"/>
                <w:szCs w:val="28"/>
              </w:rPr>
            </w:pPr>
            <w:r>
              <w:rPr>
                <w:rFonts w:hint="eastAsia" w:ascii="仿宋" w:hAnsi="仿宋" w:eastAsia="仿宋"/>
                <w:sz w:val="28"/>
                <w:szCs w:val="28"/>
              </w:rPr>
              <w:t>县域农村电商产品挖掘</w:t>
            </w:r>
          </w:p>
        </w:tc>
      </w:tr>
      <w:tr>
        <w:tblPrEx>
          <w:tblCellMar>
            <w:top w:w="0" w:type="dxa"/>
            <w:left w:w="108" w:type="dxa"/>
            <w:bottom w:w="0" w:type="dxa"/>
            <w:right w:w="108" w:type="dxa"/>
          </w:tblCellMar>
        </w:tblPrEx>
        <w:trPr>
          <w:trHeight w:val="974" w:hRule="atLeast"/>
        </w:trPr>
        <w:tc>
          <w:tcPr>
            <w:tcW w:w="13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sz w:val="28"/>
                <w:szCs w:val="28"/>
              </w:rPr>
            </w:pPr>
            <w:r>
              <w:rPr>
                <w:rFonts w:hint="eastAsia" w:ascii="仿宋" w:hAnsi="仿宋" w:eastAsia="仿宋"/>
                <w:sz w:val="28"/>
                <w:szCs w:val="28"/>
              </w:rPr>
              <w:t>晚餐</w:t>
            </w:r>
          </w:p>
        </w:tc>
        <w:tc>
          <w:tcPr>
            <w:tcW w:w="136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sz w:val="28"/>
                <w:szCs w:val="28"/>
              </w:rPr>
            </w:pPr>
            <w:r>
              <w:rPr>
                <w:rFonts w:hint="eastAsia" w:ascii="仿宋" w:hAnsi="仿宋" w:eastAsia="仿宋"/>
                <w:sz w:val="28"/>
                <w:szCs w:val="28"/>
              </w:rPr>
              <w:t>17:</w:t>
            </w:r>
            <w:r>
              <w:rPr>
                <w:rFonts w:ascii="仿宋" w:hAnsi="仿宋" w:eastAsia="仿宋"/>
                <w:sz w:val="28"/>
                <w:szCs w:val="28"/>
              </w:rPr>
              <w:t>30</w:t>
            </w:r>
          </w:p>
        </w:tc>
        <w:tc>
          <w:tcPr>
            <w:tcW w:w="22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sz w:val="28"/>
                <w:szCs w:val="28"/>
              </w:rPr>
            </w:pPr>
          </w:p>
        </w:tc>
      </w:tr>
    </w:tbl>
    <w:p>
      <w:pPr>
        <w:ind w:firstLine="480" w:firstLineChars="200"/>
        <w:rPr>
          <w:rFonts w:ascii="宋体" w:hAnsi="宋体" w:eastAsia="宋体"/>
          <w:sz w:val="24"/>
          <w:szCs w:val="24"/>
        </w:rPr>
      </w:pPr>
    </w:p>
    <w:p>
      <w:pPr>
        <w:spacing w:line="6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十、经费预算</w:t>
      </w:r>
    </w:p>
    <w:p>
      <w:pPr>
        <w:spacing w:before="150" w:after="150" w:line="360" w:lineRule="auto"/>
        <w:ind w:firstLine="640" w:firstLineChars="200"/>
        <w:rPr>
          <w:rFonts w:hint="eastAsia" w:ascii="仿宋" w:hAnsi="仿宋" w:eastAsia="仿宋"/>
          <w:sz w:val="32"/>
          <w:szCs w:val="32"/>
        </w:rPr>
      </w:pPr>
      <w:r>
        <w:rPr>
          <w:rFonts w:hint="eastAsia" w:ascii="仿宋" w:hAnsi="仿宋" w:eastAsia="仿宋"/>
          <w:sz w:val="32"/>
          <w:szCs w:val="32"/>
        </w:rPr>
        <w:t>本次培训共开展2天，预计200人次，总体预算费用为33400元，具体费用如下：</w:t>
      </w:r>
    </w:p>
    <w:tbl>
      <w:tblPr>
        <w:tblStyle w:val="4"/>
        <w:tblW w:w="5000" w:type="pct"/>
        <w:tblInd w:w="0" w:type="dxa"/>
        <w:tblLayout w:type="fixed"/>
        <w:tblCellMar>
          <w:top w:w="0" w:type="dxa"/>
          <w:left w:w="108" w:type="dxa"/>
          <w:bottom w:w="0" w:type="dxa"/>
          <w:right w:w="108" w:type="dxa"/>
        </w:tblCellMar>
      </w:tblPr>
      <w:tblGrid>
        <w:gridCol w:w="1924"/>
        <w:gridCol w:w="982"/>
        <w:gridCol w:w="1021"/>
        <w:gridCol w:w="1019"/>
        <w:gridCol w:w="3576"/>
      </w:tblGrid>
      <w:tr>
        <w:tblPrEx>
          <w:tblCellMar>
            <w:top w:w="0" w:type="dxa"/>
            <w:left w:w="108" w:type="dxa"/>
            <w:bottom w:w="0" w:type="dxa"/>
            <w:right w:w="108" w:type="dxa"/>
          </w:tblCellMar>
        </w:tblPrEx>
        <w:trPr>
          <w:trHeight w:val="616" w:hRule="atLeast"/>
        </w:trPr>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科目</w:t>
            </w:r>
          </w:p>
        </w:tc>
        <w:tc>
          <w:tcPr>
            <w:tcW w:w="57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单价</w:t>
            </w:r>
          </w:p>
        </w:tc>
        <w:tc>
          <w:tcPr>
            <w:tcW w:w="59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数量</w:t>
            </w:r>
          </w:p>
        </w:tc>
        <w:tc>
          <w:tcPr>
            <w:tcW w:w="59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合计</w:t>
            </w:r>
          </w:p>
        </w:tc>
        <w:tc>
          <w:tcPr>
            <w:tcW w:w="209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备注</w:t>
            </w:r>
          </w:p>
        </w:tc>
      </w:tr>
      <w:tr>
        <w:tblPrEx>
          <w:tblCellMar>
            <w:top w:w="0" w:type="dxa"/>
            <w:left w:w="108" w:type="dxa"/>
            <w:bottom w:w="0" w:type="dxa"/>
            <w:right w:w="108" w:type="dxa"/>
          </w:tblCellMar>
        </w:tblPrEx>
        <w:trPr>
          <w:trHeight w:val="397" w:hRule="atLeast"/>
        </w:trPr>
        <w:tc>
          <w:tcPr>
            <w:tcW w:w="11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餐饮费</w:t>
            </w:r>
          </w:p>
        </w:tc>
        <w:tc>
          <w:tcPr>
            <w:tcW w:w="57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60</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100</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6000</w:t>
            </w:r>
          </w:p>
        </w:tc>
        <w:tc>
          <w:tcPr>
            <w:tcW w:w="209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共开展2天，每天50人，共计100人次</w:t>
            </w:r>
          </w:p>
        </w:tc>
      </w:tr>
      <w:tr>
        <w:tblPrEx>
          <w:tblCellMar>
            <w:top w:w="0" w:type="dxa"/>
            <w:left w:w="108" w:type="dxa"/>
            <w:bottom w:w="0" w:type="dxa"/>
            <w:right w:w="108" w:type="dxa"/>
          </w:tblCellMar>
        </w:tblPrEx>
        <w:trPr>
          <w:trHeight w:val="397" w:hRule="atLeast"/>
        </w:trPr>
        <w:tc>
          <w:tcPr>
            <w:tcW w:w="11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学员住宿费</w:t>
            </w:r>
          </w:p>
        </w:tc>
        <w:tc>
          <w:tcPr>
            <w:tcW w:w="57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60</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40</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2400</w:t>
            </w:r>
          </w:p>
        </w:tc>
        <w:tc>
          <w:tcPr>
            <w:tcW w:w="209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50人参加培训，需提供一晚住宿</w:t>
            </w:r>
          </w:p>
        </w:tc>
      </w:tr>
      <w:tr>
        <w:tblPrEx>
          <w:tblCellMar>
            <w:top w:w="0" w:type="dxa"/>
            <w:left w:w="108" w:type="dxa"/>
            <w:bottom w:w="0" w:type="dxa"/>
            <w:right w:w="108" w:type="dxa"/>
          </w:tblCellMar>
        </w:tblPrEx>
        <w:trPr>
          <w:trHeight w:val="397" w:hRule="atLeast"/>
        </w:trPr>
        <w:tc>
          <w:tcPr>
            <w:tcW w:w="11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统一服装</w:t>
            </w:r>
          </w:p>
        </w:tc>
        <w:tc>
          <w:tcPr>
            <w:tcW w:w="57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60</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50</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3000</w:t>
            </w:r>
          </w:p>
        </w:tc>
        <w:tc>
          <w:tcPr>
            <w:tcW w:w="209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397" w:hRule="atLeast"/>
        </w:trPr>
        <w:tc>
          <w:tcPr>
            <w:tcW w:w="11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培训资料费</w:t>
            </w:r>
          </w:p>
        </w:tc>
        <w:tc>
          <w:tcPr>
            <w:tcW w:w="57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50</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50</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2500</w:t>
            </w:r>
          </w:p>
        </w:tc>
        <w:tc>
          <w:tcPr>
            <w:tcW w:w="209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学员培训手册、笔记本、笔</w:t>
            </w:r>
          </w:p>
        </w:tc>
      </w:tr>
      <w:tr>
        <w:tblPrEx>
          <w:tblCellMar>
            <w:top w:w="0" w:type="dxa"/>
            <w:left w:w="108" w:type="dxa"/>
            <w:bottom w:w="0" w:type="dxa"/>
            <w:right w:w="108" w:type="dxa"/>
          </w:tblCellMar>
        </w:tblPrEx>
        <w:trPr>
          <w:trHeight w:val="397" w:hRule="atLeast"/>
        </w:trPr>
        <w:tc>
          <w:tcPr>
            <w:tcW w:w="11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物料费</w:t>
            </w:r>
          </w:p>
        </w:tc>
        <w:tc>
          <w:tcPr>
            <w:tcW w:w="57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3500</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3500</w:t>
            </w:r>
          </w:p>
        </w:tc>
        <w:tc>
          <w:tcPr>
            <w:tcW w:w="209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教具、水、宣传条幅、奖品等</w:t>
            </w:r>
          </w:p>
        </w:tc>
      </w:tr>
      <w:tr>
        <w:tblPrEx>
          <w:tblCellMar>
            <w:top w:w="0" w:type="dxa"/>
            <w:left w:w="108" w:type="dxa"/>
            <w:bottom w:w="0" w:type="dxa"/>
            <w:right w:w="108" w:type="dxa"/>
          </w:tblCellMar>
        </w:tblPrEx>
        <w:trPr>
          <w:trHeight w:val="397" w:hRule="atLeast"/>
        </w:trPr>
        <w:tc>
          <w:tcPr>
            <w:tcW w:w="11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培训费</w:t>
            </w:r>
          </w:p>
        </w:tc>
        <w:tc>
          <w:tcPr>
            <w:tcW w:w="57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16000</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16000</w:t>
            </w:r>
          </w:p>
        </w:tc>
        <w:tc>
          <w:tcPr>
            <w:tcW w:w="209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2名培训老师以及4名助教课时费、交通费、住宿等</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spacing w:before="150" w:after="150" w:line="360" w:lineRule="auto"/>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山西乐村淘网络科技有限公司</w:t>
      </w:r>
    </w:p>
    <w:p>
      <w:pPr>
        <w:wordWrap w:val="0"/>
        <w:spacing w:before="150" w:after="150" w:line="360" w:lineRule="auto"/>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2022年5月</w:t>
      </w:r>
      <w:bookmarkStart w:id="1" w:name="_GoBack"/>
      <w:bookmarkEnd w:id="1"/>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jMzllMmRmZjhmYTczNGU2MzQ4M2Y1YjdjYjUxOGMifQ=="/>
  </w:docVars>
  <w:rsids>
    <w:rsidRoot w:val="00AA2DC1"/>
    <w:rsid w:val="00051D9D"/>
    <w:rsid w:val="00056089"/>
    <w:rsid w:val="00075088"/>
    <w:rsid w:val="00092CDB"/>
    <w:rsid w:val="000B1507"/>
    <w:rsid w:val="000F450D"/>
    <w:rsid w:val="00131A92"/>
    <w:rsid w:val="00134CDE"/>
    <w:rsid w:val="00163BE3"/>
    <w:rsid w:val="00190689"/>
    <w:rsid w:val="001C43F9"/>
    <w:rsid w:val="002072AF"/>
    <w:rsid w:val="002126CD"/>
    <w:rsid w:val="002B0930"/>
    <w:rsid w:val="002B3142"/>
    <w:rsid w:val="003377F1"/>
    <w:rsid w:val="003576C6"/>
    <w:rsid w:val="00376833"/>
    <w:rsid w:val="0039402E"/>
    <w:rsid w:val="003D7E02"/>
    <w:rsid w:val="00404C8D"/>
    <w:rsid w:val="00410FE0"/>
    <w:rsid w:val="004425F9"/>
    <w:rsid w:val="00474944"/>
    <w:rsid w:val="00480F6C"/>
    <w:rsid w:val="004B0310"/>
    <w:rsid w:val="004D5598"/>
    <w:rsid w:val="00500426"/>
    <w:rsid w:val="00557C72"/>
    <w:rsid w:val="005848C6"/>
    <w:rsid w:val="00587C85"/>
    <w:rsid w:val="005A4802"/>
    <w:rsid w:val="005E7B3A"/>
    <w:rsid w:val="0062717E"/>
    <w:rsid w:val="00644A73"/>
    <w:rsid w:val="00657219"/>
    <w:rsid w:val="006B43C6"/>
    <w:rsid w:val="00790013"/>
    <w:rsid w:val="007A65BB"/>
    <w:rsid w:val="007B5132"/>
    <w:rsid w:val="007E7DFF"/>
    <w:rsid w:val="007F0189"/>
    <w:rsid w:val="00801CA1"/>
    <w:rsid w:val="008365D0"/>
    <w:rsid w:val="0085344C"/>
    <w:rsid w:val="0087414E"/>
    <w:rsid w:val="008B382A"/>
    <w:rsid w:val="008B6BA4"/>
    <w:rsid w:val="008C4316"/>
    <w:rsid w:val="008E1642"/>
    <w:rsid w:val="0093273E"/>
    <w:rsid w:val="00936C8F"/>
    <w:rsid w:val="009F0A37"/>
    <w:rsid w:val="00A50D44"/>
    <w:rsid w:val="00A729FB"/>
    <w:rsid w:val="00A814A2"/>
    <w:rsid w:val="00A90681"/>
    <w:rsid w:val="00AA2DC1"/>
    <w:rsid w:val="00AB7034"/>
    <w:rsid w:val="00AC4217"/>
    <w:rsid w:val="00AF69B5"/>
    <w:rsid w:val="00B47E8B"/>
    <w:rsid w:val="00B73692"/>
    <w:rsid w:val="00B8719C"/>
    <w:rsid w:val="00B939EA"/>
    <w:rsid w:val="00BD38CF"/>
    <w:rsid w:val="00C47A06"/>
    <w:rsid w:val="00C777B8"/>
    <w:rsid w:val="00CF7279"/>
    <w:rsid w:val="00D10CF4"/>
    <w:rsid w:val="00D67D4C"/>
    <w:rsid w:val="00D8015C"/>
    <w:rsid w:val="00DA0B2D"/>
    <w:rsid w:val="00DF35B3"/>
    <w:rsid w:val="00E12C26"/>
    <w:rsid w:val="00E1797B"/>
    <w:rsid w:val="00E413C8"/>
    <w:rsid w:val="00E80A8D"/>
    <w:rsid w:val="00EC422A"/>
    <w:rsid w:val="00ED11A3"/>
    <w:rsid w:val="00F02952"/>
    <w:rsid w:val="00F11D92"/>
    <w:rsid w:val="00F1240F"/>
    <w:rsid w:val="00F157E3"/>
    <w:rsid w:val="00F70892"/>
    <w:rsid w:val="00F9541D"/>
    <w:rsid w:val="00FC7F4A"/>
    <w:rsid w:val="00FD7DA8"/>
    <w:rsid w:val="00FE19EB"/>
    <w:rsid w:val="03AF33C7"/>
    <w:rsid w:val="04335DA6"/>
    <w:rsid w:val="0627193B"/>
    <w:rsid w:val="0D556637"/>
    <w:rsid w:val="0E06277D"/>
    <w:rsid w:val="0F515C7A"/>
    <w:rsid w:val="14F90946"/>
    <w:rsid w:val="1702072A"/>
    <w:rsid w:val="1A057D8D"/>
    <w:rsid w:val="1AC92B69"/>
    <w:rsid w:val="1B4B740A"/>
    <w:rsid w:val="1F130856"/>
    <w:rsid w:val="20847C5E"/>
    <w:rsid w:val="232E3EB1"/>
    <w:rsid w:val="2383244E"/>
    <w:rsid w:val="23BF71FF"/>
    <w:rsid w:val="27FC27CF"/>
    <w:rsid w:val="2903193C"/>
    <w:rsid w:val="29312005"/>
    <w:rsid w:val="2A3F69A3"/>
    <w:rsid w:val="2C6B7F24"/>
    <w:rsid w:val="2E781BBA"/>
    <w:rsid w:val="3281224F"/>
    <w:rsid w:val="35D46B3A"/>
    <w:rsid w:val="36F079A3"/>
    <w:rsid w:val="3784633D"/>
    <w:rsid w:val="3B8113E7"/>
    <w:rsid w:val="3D6D72B7"/>
    <w:rsid w:val="426D00FA"/>
    <w:rsid w:val="43CA157C"/>
    <w:rsid w:val="458319E2"/>
    <w:rsid w:val="48FC21D7"/>
    <w:rsid w:val="4B375749"/>
    <w:rsid w:val="4B5D6832"/>
    <w:rsid w:val="4DB84D64"/>
    <w:rsid w:val="4F730D1A"/>
    <w:rsid w:val="52A33A2B"/>
    <w:rsid w:val="531B14AC"/>
    <w:rsid w:val="540E44EE"/>
    <w:rsid w:val="56A33C92"/>
    <w:rsid w:val="58E862D4"/>
    <w:rsid w:val="6612673F"/>
    <w:rsid w:val="66285F62"/>
    <w:rsid w:val="698F625E"/>
    <w:rsid w:val="6BA51E03"/>
    <w:rsid w:val="6FE10477"/>
    <w:rsid w:val="74302FBB"/>
    <w:rsid w:val="75355FA6"/>
    <w:rsid w:val="78A771BA"/>
    <w:rsid w:val="7CB24380"/>
    <w:rsid w:val="7CEB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kern w:val="2"/>
      <w:sz w:val="18"/>
      <w:szCs w:val="18"/>
    </w:rPr>
  </w:style>
  <w:style w:type="character" w:customStyle="1" w:styleId="7">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2016</Words>
  <Characters>2301</Characters>
  <Lines>17</Lines>
  <Paragraphs>5</Paragraphs>
  <TotalTime>42</TotalTime>
  <ScaleCrop>false</ScaleCrop>
  <LinksUpToDate>false</LinksUpToDate>
  <CharactersWithSpaces>2315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2022-05-18T01:05:00Z</dcterms:created>
  <dc:creator>张 敬奎</dc:creator>
  <cp:lastModifiedBy>Administrator</cp:lastModifiedBy>
  <cp:lastPrinted>2022-06-23T08:51:00Z</cp:lastPrinted>
  <dcterms:modified xsi:type="dcterms:W3CDTF">2022-08-25T09:08:04Z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2D6862B037E94175804F4466223021CA</vt:lpwstr>
  </property>
</Properties>
</file>