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附件</w:t>
      </w:r>
      <w:r>
        <w:rPr>
          <w:rFonts w:hint="default"/>
          <w:b/>
          <w:color w:val="auto"/>
          <w:sz w:val="36"/>
          <w:szCs w:val="36"/>
          <w:lang w:val="en-US"/>
        </w:rPr>
        <w:t>1</w:t>
      </w:r>
      <w:bookmarkStart w:id="0" w:name="_GoBack"/>
      <w:bookmarkEnd w:id="0"/>
    </w:p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本次检验项目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饼干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抽检依据是GB/T 20980-2007《饼干》,GB 7100-2015《食品安全国家标准 饼干》,GB 2760-2014《食品安全国家标准 食品添加剂使用标准》、GB 7101-2015《食品安全国家标准 饮料》</w:t>
      </w:r>
      <w:r>
        <w:rPr>
          <w:rFonts w:hint="eastAsia" w:ascii="仿宋" w:hAnsi="仿宋" w:eastAsia="仿宋"/>
          <w:color w:val="auto"/>
          <w:sz w:val="32"/>
          <w:lang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饼干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检验项目为酸价(以脂肪计)(KOH),过氧化值(以脂肪计),菌落总数,大肠菌群,霉菌,苯甲酸及其钠盐（以苯甲酸计）,山梨酸及其钾盐（以山梨酸计）,铝的残留量(干样品，以Al计),脱氢乙酸及其钠盐（以脱氢乙酸计）,甜蜜素(以环己基氨基磺酸计)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餐饮食品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</w:rPr>
        <w:t>抽检依据是GB 2760-2014《食品安全国家标准 食品添加剂使用标准》,整顿办函〔2011〕1号《关于印发〈食品中可能违法添加的非食用物质和易滥用的食品添加剂品种名单（第五批）〉的通知》</w:t>
      </w:r>
      <w:r>
        <w:rPr>
          <w:rFonts w:hint="eastAsia" w:ascii="仿宋" w:hAnsi="仿宋" w:eastAsia="仿宋"/>
          <w:color w:val="auto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val="en-US" w:eastAsia="zh-CN"/>
        </w:rPr>
        <w:t>1.</w:t>
      </w:r>
      <w:r>
        <w:rPr>
          <w:rFonts w:hint="eastAsia" w:ascii="仿宋" w:hAnsi="仿宋" w:eastAsia="仿宋"/>
          <w:color w:val="auto"/>
          <w:sz w:val="32"/>
          <w:lang w:eastAsia="zh-CN"/>
        </w:rPr>
        <w:t>餐饮食品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检验项目为铝的残留量(干样品，以Al计)，吗啡,可待因,那可丁,蒂巴因,罂粟碱,苯甲酸及其钠盐（以苯甲酸计）,山梨酸及其钾盐（以山梨酸计）。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三、茶叶及相关制品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</w:rPr>
        <w:t>抽检依据是GB/T 22292-2017《茉莉花茶》,GB 2763-2014《食品安全国家标准 食品中农药最大残留限量》,GB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1.茶叶及相关制品检验项目为铅(以Pb计),草甘膦,吡虫啉,乙酰甲胺磷,联苯菊酯,氯氰菊酯和高效氯氰菊酯,灭多威,三氯杀螨醇,氰戊菊酯和S-氰戊菊酯,甲胺磷,甲拌磷,克百威,水胺硫磷,氧乐果,茚虫威,毒死蜱,唑虫酰胺。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四、炒货食品及坚果制品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</w:rPr>
        <w:t>抽检依据是GB/T 22165-2008《坚果炒货食品通则》,GB 19300-2014《食品安全国家标准 坚果与籽类食品》,GB 2761-2017《食品安全国家标准 食品中真菌毒素限量》,GB 2760-2014《食品安全国家标准 食品添加剂使用标准》,GB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1.炒货食品及坚果制品检验项目为过氧化值(以脂肪计),酸价(以脂肪计)(KOH),黄曲霉毒素B₁,铅(以Pb计),糖精钠（以糖精计）,甜蜜素(以环己基氨基磺酸计)。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五、调味品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</w:rPr>
        <w:t>抽检依据是NY/T 1040-2012《绿色食品 食用盐》,GB 2760-2014《食品安全国家标准 食品添加剂使用标准》,GB 2762-2017《食品安全国家标准 食品中污染物限量》,GB 26878-2011《食品安全国家标准 食用盐碘含量》</w:t>
      </w:r>
      <w:r>
        <w:rPr>
          <w:rFonts w:hint="eastAsia" w:ascii="仿宋" w:hAnsi="仿宋" w:eastAsia="仿宋"/>
          <w:color w:val="auto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1.调味品检验项目为亚铁氰化钾/亚铁氰化钠(以[Fe(CN)₆]⁴⁻计),碘（以 I 计）,铅(以Pb计),总砷(以As计),镉(以Cd计),总汞(以Hg计),钡(以Ba计)。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六、豆制品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抽检依据是Q/XSD0001S,GB 2760-2014《食品安全国家标准 食品添加剂使用标准》,GB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豆制品检验项目为铅(以Pb计),苯甲酸及其钠盐（以苯甲酸计）,山梨酸及其钾盐（以山梨酸计）,脱氢乙酸及其钠盐（以脱氢乙酸计）,丙酸及其钠盐、钙盐（以丙酸计）,防腐剂混合使用时各自用量占其最大使用量的比例之和,铝的残留量(干样品，以Al计),糖精钠（以糖精计）,三氯蔗糖,大肠菌群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七、方便食品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抽检依据是GB 17400-2015《食品安全国家标准 方便面》、Q/HX0002S,GB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方便食品检验项目为水分,酸价(以脂肪计)(KOH),过氧化值(以脂肪计),糖精钠（以糖精计）,苯甲酸及其钠盐（以苯甲酸计）,山梨酸及其钾盐（以山梨酸计）,脱氢乙酸及其钠盐（以脱氢乙酸计）,菌落总数,大肠菌群,沙门氏菌,金黄色葡萄球菌,霉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八、糕点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抽检依据是GB/T 19855-2015《月饼》,GB 2760-2014《食品安全国家标准 食品添加剂使用标准》,GB 7099-2015《食品安全国家标准 糕点、面包》,GB 29921-2013《食品安全国家标准  食品中致病菌限量》、GB/T 20981-2007《面包》等标准及产品明示标准和指标的要求。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糕点检验项目为酸价(以脂肪计)（KOH）,过氧化值(以脂肪计),苯甲酸及其钠盐（以苯甲酸计）,山梨酸及其钾盐（以山梨酸计）,糖精钠（以糖精计）,铝的残留量(干样品，以Al计),丙酸及其钠盐、钙盐（以丙酸计）,脱氢乙酸及其钠盐（以脱氢乙酸计）,纳他霉素,防腐剂混合使用时各自用量占其最大使用量的比例之和,菌落总数,大肠菌群,霉菌,沙门氏菌,金黄色葡萄球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九、罐头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抽检依据是Q/STT0002S，GB 7098-2015《食品安全国家标准  罐头食品》，GB 2760-2014《食品安全国家标准 食品添加剂使用标准》，Q/CJW0001S－2020，GB 2762-2017《食品安全国家标准 食品中污染物限量》，QB/T 1379-2014《梨罐头》，Q/PXX0003S（清水型 ），GB/T 13213-2017《猪肉糜类罐头》，GB/T 13210-2014《柑橘罐头》等标准及产品明示标准和指标的要求。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罐头检验项目为铅(以Pb计),镉(以Cd计),苯甲酸及其钠盐（以苯甲酸计）,山梨酸及其钾盐（以山梨酸计）,糖精钠（以糖精计）,商业无菌、日落黄,柠檬黄,甜蜜素(以环己基氨基磺酸计),阿斯巴甜,商业无菌、日落黄,苋菜红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十、酒类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抽检依据是GB/T 4927-2008《啤酒》，GB 2758-2012《食品安全国家标准 发酵酒及其配制酒》，GB/T 15037-2006《葡萄酒》，GB 2760-2014《食品安全国家标准 食品添加剂使用标准》，GB/T 10781.2-2006《清香型白酒》，GB 2757-2012《食品安全国家标准 蒸馏酒及其配制酒》，GB 2762-2017《食品安全国家标准 食品中污染物限量》，GB 2758-2005《发酵酒卫生标准等标准及产品明示标准和指标的要求。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酒类检验项目为酒精度（20℃）（体积分数）,甲醇,苯甲酸或苯甲酸钠（以苯甲酸计）,山梨酸或山梨酸钾（以山梨酸计）,糖精钠（以糖精计）,二氧化硫残留量,甜蜜素（以环己基氨基磺酸计）,三氯蔗糖、甲醛,警示语标注、铅(以Pb计),氰化物(以HCN计)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十一、蔬菜制品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抽检依据是GB 2714-2015《国家食品安全标准 酱腌菜》,GB 2760-2014《食品安全国家标准 食品添加剂使用标准》,GB 2762-2017《食品安全国家标准 食品中污染物限量》、Q/CNS0004S,Q/FHLS0001S,Q/WJT0002S等标准及产品明示标准和指标的要求。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蔬菜制品检验项目为铅(以Pb计),苯甲酸及其钠盐（以苯甲酸计）,山梨酸及其钾盐（以山梨酸计）,脱氢乙酸及其钠盐（以脱氢乙酸计）,糖精钠（以糖精计）,三氯蔗糖,防腐剂混合使用时各自用量占其最大使用量的比例之和,纽甜,阿斯巴甜,甜蜜素(以环己基氨基磺酸计),大肠菌群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十二、薯类和膨化食品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val="en-US" w:eastAsia="zh-CN"/>
        </w:rPr>
        <w:t>抽检依据是GB 17401-2014《食品安全国家标准 膨化食品》,GB 2760-2014《食品安全国家标准 食品添加剂使用标准》、GB/T 22699-2008《膨化食品》等标准及产品明示标准和指标的要求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val="en-US" w:eastAsia="zh-CN"/>
        </w:rPr>
        <w:t>1.薯类和膨化食品检验项目为水分,酸价（以脂肪计）（KOH）,过氧化值（以脂肪计）,菌落总数,大肠菌群,苯甲酸及其钠盐（以苯甲酸计）,山梨酸及其钾盐（以山梨酸计）,糖精钠（以糖精计）。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十三、水果制品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val="en-US" w:eastAsia="zh-CN"/>
        </w:rPr>
        <w:t>抽检依据是GB/T 10782-2006《蜜饯通则》,GB 2760-2014《食品安全国家标准 食品添加剂使用标准》,GB 2762-2017《食品安全国家标准 食品中污染物限量》,GB 14884-2016《食品安全国家标准 蜜饯》等标准及产品明示标准和指标的要求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val="en-US" w:eastAsia="zh-CN"/>
        </w:rPr>
        <w:t>1.水果制品检验项目为铅(以Pb计),苯甲酸及其钠盐（以苯甲酸计）,山梨酸及其钾盐（以山梨酸计）,脱氢乙酸及其钠盐（以脱氢乙酸计）,糖精钠（以糖精计）,防腐剂混合使用时各自用量占其最大使用量的比例之和,甜蜜素（以环己基氨基磺酸计）,二氧化硫残留量,亮蓝,苋菜红,相同色泽着色剂混合使用时各自用量占其最大使用量的比例之和,菌落总数,大肠菌群,霉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十四、速冻食品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val="en-US" w:eastAsia="zh-CN"/>
        </w:rPr>
        <w:t>抽检依据是GB 19295-2011《食品安全国家标准 速冻面米制品》,GB 2760-2014《食品安全国家标准 食品添加剂使用标准》,GB 2762-2017《食品安全国家标准 食品中污染物限量》等标准及产品明示标准和指标的要求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val="en-US" w:eastAsia="zh-CN"/>
        </w:rPr>
        <w:t>1.速冻食品检验项目为过氧化值(以脂肪计),铅(以Pb计),糖精钠（以糖精计）。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十五、糖果制品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val="en-US" w:eastAsia="zh-CN"/>
        </w:rPr>
        <w:t>抽检依据是SB/T 10104-2017《糖果 充气糖果》,GB 2762-2017《食品安全国家标准 食品中污染物限量》,GB 2760-2014《食品安全国家标准 食品添加剂使用标准》,GB 17399-2016《食品安全国家标准 糖果》、SB/T 10018-2017《糖果 硬质糖果》等标准及产品明示标准和指标的要求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val="en-US" w:eastAsia="zh-CN"/>
        </w:rPr>
        <w:t>1.糖果制品检验项目为铅(以Pb计),糖精钠（以糖精计）,柠檬黄,苋菜红,相同色泽着色剂混合使用时各自用量占其最大使用量的比例之和,菌落总数,大肠菌群、日落黄。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十六、饮料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lang w:val="zh-CN" w:eastAsia="zh-CN"/>
        </w:rPr>
      </w:pPr>
      <w:r>
        <w:rPr>
          <w:rFonts w:hint="eastAsia" w:ascii="仿宋" w:hAnsi="仿宋" w:eastAsia="仿宋"/>
          <w:color w:val="auto"/>
          <w:sz w:val="32"/>
          <w:lang w:val="zh-CN" w:eastAsia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val="en-US" w:eastAsia="zh-CN"/>
        </w:rPr>
        <w:t>抽检依据是GB/T 21733-2008《茶饮料》，GB 2760-2014《食品安全国家标准 食品添加剂使用标准》，GB 7101-2015《食品安全国家标准 饮料》，GB 17323-1998《瓶装饮用纯净水》，GB 19298-2014《食品安全国家标准 包装饮用水》，GB 2762-2017《食品安全国家标准 食品中污染物限量》，GB/T 31121-2014《果蔬汁类及其饮料》，GB/T 10792-2008《碳酸饮料（汽水）》等标准及产品明示标准和指标的要求。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val="en-US" w:eastAsia="zh-CN"/>
        </w:rPr>
        <w:t>1.饮料检验项目为茶多酚，咖啡因，菌落总数，甜蜜素(以环己基氨基磺酸计)，余氯(游离氯)，耗氧量(以O₂计)，溴酸盐，大肠菌群，铜绿假单胞菌，亚硝酸盐(以NO₂⁻计)，铅(以Pb计)，苯甲酸及其钠盐（以苯甲酸计），山梨酸及其钾盐（以山梨酸计），脱氢乙酸及其钠盐（以脱氢乙酸计），防腐剂混合使用时各自用量占其最大使用量的比例之和，糖精钠（以糖精计），安赛蜜，甜蜜素（以环己基氨基磺酸计），霉菌，酵母，柠檬黄，苋菜红，日落黄，亮蓝，二氧化碳气容量(20℃)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81D6C"/>
    <w:rsid w:val="00BB34F9"/>
    <w:rsid w:val="00C10A0C"/>
    <w:rsid w:val="00D324C2"/>
    <w:rsid w:val="00DA7C4D"/>
    <w:rsid w:val="00DF7079"/>
    <w:rsid w:val="00EC62BA"/>
    <w:rsid w:val="00FD76F1"/>
    <w:rsid w:val="019362A4"/>
    <w:rsid w:val="041D5F3F"/>
    <w:rsid w:val="045C7659"/>
    <w:rsid w:val="05082AAB"/>
    <w:rsid w:val="0A713B09"/>
    <w:rsid w:val="0BF55389"/>
    <w:rsid w:val="0C37346C"/>
    <w:rsid w:val="0C6300A3"/>
    <w:rsid w:val="0D7D68C4"/>
    <w:rsid w:val="0EBE3D98"/>
    <w:rsid w:val="14301A2B"/>
    <w:rsid w:val="15A86836"/>
    <w:rsid w:val="184D1505"/>
    <w:rsid w:val="1BC31979"/>
    <w:rsid w:val="1E150EA3"/>
    <w:rsid w:val="1FDC110B"/>
    <w:rsid w:val="23036CE8"/>
    <w:rsid w:val="24E61FA7"/>
    <w:rsid w:val="27B063A4"/>
    <w:rsid w:val="293609AC"/>
    <w:rsid w:val="29D46D64"/>
    <w:rsid w:val="2B232E70"/>
    <w:rsid w:val="2E032394"/>
    <w:rsid w:val="2EC47163"/>
    <w:rsid w:val="2F3D4965"/>
    <w:rsid w:val="2F5E4339"/>
    <w:rsid w:val="2FFB0CF9"/>
    <w:rsid w:val="30C902DD"/>
    <w:rsid w:val="32673D19"/>
    <w:rsid w:val="32DA12DB"/>
    <w:rsid w:val="39A61DCE"/>
    <w:rsid w:val="3A550212"/>
    <w:rsid w:val="3BF85C3D"/>
    <w:rsid w:val="3D0E4CF3"/>
    <w:rsid w:val="3E4B0E34"/>
    <w:rsid w:val="41DD5443"/>
    <w:rsid w:val="423121BD"/>
    <w:rsid w:val="450E0C06"/>
    <w:rsid w:val="459E4818"/>
    <w:rsid w:val="48D37826"/>
    <w:rsid w:val="4A207FD0"/>
    <w:rsid w:val="4ACC3D93"/>
    <w:rsid w:val="4BAF528E"/>
    <w:rsid w:val="4CDC0E5E"/>
    <w:rsid w:val="4CE951AF"/>
    <w:rsid w:val="4E4F59D8"/>
    <w:rsid w:val="4EF30E80"/>
    <w:rsid w:val="4FC60474"/>
    <w:rsid w:val="502604E3"/>
    <w:rsid w:val="504E5063"/>
    <w:rsid w:val="538065AA"/>
    <w:rsid w:val="54683BD4"/>
    <w:rsid w:val="54A036FE"/>
    <w:rsid w:val="54B94319"/>
    <w:rsid w:val="567E691C"/>
    <w:rsid w:val="59612BE8"/>
    <w:rsid w:val="5A1C23C4"/>
    <w:rsid w:val="5A270918"/>
    <w:rsid w:val="5F126E38"/>
    <w:rsid w:val="6067193E"/>
    <w:rsid w:val="618A5ABA"/>
    <w:rsid w:val="63837FA0"/>
    <w:rsid w:val="64F0465F"/>
    <w:rsid w:val="659C75FC"/>
    <w:rsid w:val="67C0789D"/>
    <w:rsid w:val="689B5803"/>
    <w:rsid w:val="69BD2834"/>
    <w:rsid w:val="6CB310FF"/>
    <w:rsid w:val="6EE91735"/>
    <w:rsid w:val="6FFC1059"/>
    <w:rsid w:val="741E0843"/>
    <w:rsid w:val="752F6AFF"/>
    <w:rsid w:val="75D71E86"/>
    <w:rsid w:val="75DD1004"/>
    <w:rsid w:val="77060618"/>
    <w:rsid w:val="77746949"/>
    <w:rsid w:val="7860099D"/>
    <w:rsid w:val="793818B3"/>
    <w:rsid w:val="7A8041EE"/>
    <w:rsid w:val="7CFE0D05"/>
    <w:rsid w:val="7E6113B1"/>
    <w:rsid w:val="7E89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1</TotalTime>
  <ScaleCrop>false</ScaleCrop>
  <LinksUpToDate>false</LinksUpToDate>
  <CharactersWithSpaces>3605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道友留步</cp:lastModifiedBy>
  <dcterms:modified xsi:type="dcterms:W3CDTF">2021-09-22T07:10:44Z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F58ED26AF30D4DDBAB674CAAA5D0206D</vt:lpwstr>
  </property>
</Properties>
</file>