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50" w:type="dxa"/>
        <w:tblCellSpacing w:w="0" w:type="dxa"/>
        <w:tblInd w:w="-63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4"/>
                <w:szCs w:val="44"/>
                <w:lang w:val="en-US" w:eastAsia="zh-CN"/>
              </w:rPr>
              <w:t>台头镇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4"/>
                <w:szCs w:val="44"/>
              </w:rPr>
              <w:t>政府信息公开工作年度报告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一、总体情况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本报告是根据《中华人民共和国政府信息公开条例》要求，以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年度政府信息公开工作机构的年度报告为基础编制而成。全文包括主动公开政府信息情况，收到和处理政府信息公开申请情况，政府信息公开行政复议、行政诉讼情况，存在的主要问题及改进情况和其他需要报告的事项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年，我镇认真贯彻落实《中华人民共和国政府信息公开条例》，努力保障人民群众的知情权、参与权、表达权和监督权，推进全镇政府信息公开工作稳步推进。一是加强组织领导，明确工作机构，配齐配强工作人员，健全完善相关制度，政府信息公开工作保障水平进一步提升；二是加大主动公开力度，深入推进财政预决算、公共资源配置、重大建设项目等重点领域信息公开；三是紧贴公众需求和社会关切，主动开展政策解读和舆情回应，改善群众公开体验，回应群众关注热点信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（一）主动公开。对照《条例》第二十条和第二十一条规定，发布规范性文件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156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个，公布政府集中采购3批次、采购金额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8832000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64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（二）依申请公开。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（三）政府信息管理。一是坚持严格发布，按照“谁制作（谁保存）、谁发布、谁负责”实行“先审查、后公开”和“一事一审”原则。二是严格信息类型 ，明确禁止公开类信息 、可不予公开类信息 、主动公开类信息与依申请公开类信息分类。三是严格审核审查 ，严格内容审核 、时效性审核、同一性审核和保密审查 。四是严格发布程序 ，按照整理草拟、审核审查、录入发布、页面检查，确保发布信息质量。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（四）平台建设。积极推进“互联网+政务服务”工作，虽然本乡没有建立本级网站，但积极配合上级部门的网络建设工作，依托上级部门网络平台及时公开信息。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right="0" w:firstLine="64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（五）监督保障。在上级信息公开工作管理部门的业务指导下，健全完善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台头镇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人民政府信息公开工作机制。修订完善主动公开的《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台头镇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人民政府信息公开指南》。切实加强对信息公开工作的监督检查,确保各项准备工作和措施落实到位。加强对信息公开工作的督查指导,研究解决工作中出现的新情况和新问题。对于出现问题的方面,给予通报和追究责任,促进信息公开工作有序、有效开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二、主动公开政府信息情况</w:t>
            </w:r>
          </w:p>
          <w:tbl>
            <w:tblPr>
              <w:tblStyle w:val="3"/>
              <w:tblW w:w="8140" w:type="dxa"/>
              <w:jc w:val="center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13"/>
              <w:gridCol w:w="1875"/>
              <w:gridCol w:w="6"/>
              <w:gridCol w:w="1265"/>
              <w:gridCol w:w="1881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814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第二十条第（一）项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2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0"/>
                      <w:szCs w:val="20"/>
                      <w:lang w:val="en-US" w:eastAsia="zh-CN" w:bidi="ar"/>
                    </w:rPr>
                    <w:t>制作数量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br w:type="textWrapping"/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0"/>
                      <w:szCs w:val="20"/>
                      <w:lang w:val="en-US" w:eastAsia="zh-CN" w:bidi="ar"/>
                    </w:rPr>
                    <w:t>公开数量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对外公开总数量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3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1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规范性文件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156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第二十条第（五）项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4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本年增/减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处理决定数量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8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其他对外管理服务事项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6" w:hRule="atLeast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第二十条第（六）项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4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本年增/减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处理决定数量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第二十条第（八）项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上一年项目数量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本年增/减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6" w:hRule="atLeast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第二十条第（九）项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5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采购项目数量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采购总金额</w:t>
                  </w:r>
                </w:p>
              </w:tc>
            </w:tr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政府集中采购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jc w:val="center"/>
                    <w:rPr>
                      <w:rFonts w:hint="default" w:asci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8832000</w:t>
                  </w:r>
                  <w:bookmarkStart w:id="0" w:name="_GoBack"/>
                  <w:bookmarkEnd w:id="0"/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三、收到和处理政府信息公开申请情况</w:t>
            </w:r>
          </w:p>
          <w:tbl>
            <w:tblPr>
              <w:tblStyle w:val="3"/>
              <w:tblW w:w="9071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4"/>
              <w:gridCol w:w="855"/>
              <w:gridCol w:w="2130"/>
              <w:gridCol w:w="825"/>
              <w:gridCol w:w="765"/>
              <w:gridCol w:w="765"/>
              <w:gridCol w:w="825"/>
              <w:gridCol w:w="990"/>
              <w:gridCol w:w="720"/>
              <w:gridCol w:w="702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479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5592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479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4065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479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2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商业企业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科研机构</w:t>
                  </w:r>
                </w:p>
              </w:tc>
              <w:tc>
                <w:tcPr>
                  <w:tcW w:w="82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99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72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70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479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479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三、本年度办理结果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479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四、政府信息公开行政复议、行政诉讼情况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</w:p>
          <w:tbl>
            <w:tblPr>
              <w:tblStyle w:val="3"/>
              <w:tblW w:w="9071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04"/>
              <w:gridCol w:w="604"/>
              <w:gridCol w:w="604"/>
              <w:gridCol w:w="604"/>
              <w:gridCol w:w="658"/>
              <w:gridCol w:w="550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6"/>
              <w:gridCol w:w="606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074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5997" w:type="dxa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04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结果纠正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其他结果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尚未审结</w:t>
                  </w:r>
                </w:p>
              </w:tc>
              <w:tc>
                <w:tcPr>
                  <w:tcW w:w="658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2970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027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04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658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其他结果</w:t>
                  </w:r>
                </w:p>
              </w:tc>
              <w:tc>
                <w:tcPr>
                  <w:tcW w:w="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尚未审结</w:t>
                  </w:r>
                </w:p>
              </w:tc>
              <w:tc>
                <w:tcPr>
                  <w:tcW w:w="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其他结果</w:t>
                  </w:r>
                </w:p>
              </w:tc>
              <w:tc>
                <w:tcPr>
                  <w:tcW w:w="6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尚未审结</w:t>
                  </w:r>
                </w:p>
              </w:tc>
              <w:tc>
                <w:tcPr>
                  <w:tcW w:w="60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04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80" w:afterAutospacing="0"/>
                    <w:ind w:left="0" w:leftChars="0" w:right="0" w:rightChars="0"/>
                    <w:jc w:val="center"/>
                    <w:rPr>
                      <w:rFonts w:hint="eastAsia" w:ascii="宋体"/>
                      <w:sz w:val="24"/>
                      <w:szCs w:val="24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五、存在的主要问题及改进情况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</w:rPr>
              <w:t>（一）主要问题：信息公开的内容有待进一步完善。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333333"/>
                <w:spacing w:val="0"/>
                <w:sz w:val="32"/>
                <w:szCs w:val="32"/>
              </w:rPr>
              <w:t>（二）改进措施及情况：一是规范流程、统一认识。进一步梳理政务信息，及时提供，定期维护，确保政府信息公开工作能按照既定的工作流程有效运作，公众能够方便查询。二是加强更新、提高认可。尤其在主动公开信息上力争做到及时、准确公布各项信息，方便群众了解本镇建设发展的动态。三是主动学习、提升水平。学习政府信息公开工作中的先进经验，结合本镇的实际情况，不断提高公开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2"/>
                <w:szCs w:val="32"/>
              </w:rPr>
              <w:t>六、其他需要报告的事项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 w:firstLine="42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369CA"/>
    <w:rsid w:val="090369CA"/>
    <w:rsid w:val="11033643"/>
    <w:rsid w:val="113B5D6B"/>
    <w:rsid w:val="125E5094"/>
    <w:rsid w:val="16BD3D94"/>
    <w:rsid w:val="1E395893"/>
    <w:rsid w:val="212B1FE8"/>
    <w:rsid w:val="27796B6E"/>
    <w:rsid w:val="332A3455"/>
    <w:rsid w:val="3C9F3AC6"/>
    <w:rsid w:val="4C6B6DF2"/>
    <w:rsid w:val="5C6726B9"/>
    <w:rsid w:val="63920C91"/>
    <w:rsid w:val="6687294B"/>
    <w:rsid w:val="6AA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2020-02-19T01:37:00Z</dcterms:created>
  <dc:creator>王西西~</dc:creator>
  <cp:lastModifiedBy>不要写名字</cp:lastModifiedBy>
  <dcterms:modified xsi:type="dcterms:W3CDTF">2021-01-27T09:13:46Z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