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双鹤乡2021年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0"/>
          <w:szCs w:val="40"/>
          <w:shd w:val="clear" w:fill="FFFFFF"/>
        </w:rPr>
        <w:t>政府信息公开工作年度报告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一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、总体情况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line="60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推进政府信息公开是贯彻落实《条例》的重要举措，是深入推行政务公开，转变政府职能，建设服务型政府的一项重要工作。20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年，我乡信息公开工作在深化公开内容、建立和完善各项制度、规范公开载体形式、加强基础性建设工作等方面取得了很大进展。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line="600" w:lineRule="exact"/>
        <w:ind w:left="0" w:lef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  <w:t>（一）领导重视，全面启动。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按照县政府要求，我乡确定党政综合办公室为主管科室，负责推进、指导、协调、监督全乡政府信息公开工作，具体负责信息公开的清理、汇总、审核、公布和受理申请等工作，全面启动政府信息公开工作。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line="600" w:lineRule="exact"/>
        <w:ind w:left="0" w:lef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  <w:t>（二）制度先行，夯实基础。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政府信息公开工作开展以来，我乡始终注重制度建设，以制度约束机关，以程序规范工作，取得了良好成效。一是将政府信息公开工作纳入年终目标考核，对政府信息公开情况进行全程监督监控，确保政府信息及时全面。二是对政府信息公开的主体、程序、范围、责任查纠等进行了详细规定。三是主动联系媒体宣传，坚持重要政府信息都必须通过乡农廉网及时公布。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  <w:t>二、主动公开政府信息情况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三、收到和处理政府信息公开申请情况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7"/>
        <w:gridCol w:w="3214"/>
        <w:gridCol w:w="688"/>
        <w:gridCol w:w="688"/>
        <w:gridCol w:w="688"/>
        <w:gridCol w:w="688"/>
        <w:gridCol w:w="688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自然人</w:t>
            </w:r>
          </w:p>
        </w:tc>
        <w:tc>
          <w:tcPr>
            <w:tcW w:w="344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法律服务机构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三、本年度办理结果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（三）不予公开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（四）无法提供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（五）不予处理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（六）其他处理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64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  <w:t>(一)存在的主要问题：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1、少数站所办对贯彻实施《条例》重要性的认识不深、重视不够，没有切实履行职责，工作进展较为缓慢。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2、由于对《条例》的学习不够、理解不深，工作人员对哪些信息应该主动公开、哪些可依申请公开、哪些依法不能公开把握不准，对政府信息未进行科学分类，工作较为被动，应主动公开的政府信息公开不全，更新不及时，没有在《条例》规定的时限内公开应当公开的政府信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64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  <w:t>(二)改进情况：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6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1、加强监督和督办。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继续查找政府信息公开的薄弱环节，督促不断拓展政府信息公开的深度和广度，不断提高政府工作的透明度。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6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2、丰富公开形式。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在现有公开形式的基础上，积极创新公开形式，拓展公开渠道，通过建设政府门户网站等途径，不断丰富政府信息公开的形式，保障社会公众便利获取政府信息。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6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3、自觉接受社会监督。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把政府信息公开工作纳入社会评议政风、行风的范围，让人民群众对政府信息公开情况进行评议，并根据评议结果完善制度、改进工作；主动接受社会监督，实现行政机关工作的透明、公开、廉洁、高效。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ind w:firstLine="640" w:firstLineChars="200"/>
        <w:rPr>
          <w:rFonts w:hint="eastAsia" w:eastAsiaTheme="minorEastAsia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无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E55C5"/>
    <w:rsid w:val="10CF68A3"/>
    <w:rsid w:val="327E55C5"/>
    <w:rsid w:val="37681B3D"/>
    <w:rsid w:val="401B5ECF"/>
    <w:rsid w:val="4609606D"/>
    <w:rsid w:val="53A154D9"/>
    <w:rsid w:val="5C4C3FAF"/>
    <w:rsid w:val="5DDC2F19"/>
    <w:rsid w:val="626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2022-01-16T08:47:00Z</dcterms:created>
  <dc:creator>JWH</dc:creator>
  <cp:lastModifiedBy>末日蟑螂</cp:lastModifiedBy>
  <cp:lastPrinted>2022-01-20T02:27:00Z</cp:lastPrinted>
  <dcterms:modified xsi:type="dcterms:W3CDTF">2022-02-21T10:10:22Z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B4B8AD5CD72E479E925ABC8E3D2D183D</vt:lpwstr>
  </property>
</Properties>
</file>