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人社局2021年</w:t>
      </w:r>
      <w:r>
        <w:rPr>
          <w:rFonts w:hint="eastAsia" w:ascii="方正小标宋简体" w:hAnsi="方正小标宋简体" w:eastAsia="方正小标宋简体" w:cs="方正小标宋简体"/>
          <w:b/>
          <w:i w:val="0"/>
          <w:caps w:val="0"/>
          <w:color w:val="333333"/>
          <w:spacing w:val="0"/>
          <w:sz w:val="40"/>
          <w:szCs w:val="40"/>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val="en-US" w:eastAsia="zh-CN"/>
        </w:rPr>
        <w:t>一、</w:t>
      </w:r>
      <w:r>
        <w:rPr>
          <w:rFonts w:hint="eastAsia" w:ascii="黑体" w:hAnsi="黑体" w:eastAsia="黑体" w:cs="黑体"/>
          <w:b w:val="0"/>
          <w:bCs/>
          <w:i w:val="0"/>
          <w:caps w:val="0"/>
          <w:color w:val="333333"/>
          <w:spacing w:val="0"/>
          <w:sz w:val="32"/>
          <w:szCs w:val="32"/>
          <w:shd w:val="clear" w:fill="FFFFFF"/>
        </w:rPr>
        <w:t>总体情况</w:t>
      </w:r>
    </w:p>
    <w:p>
      <w:pPr>
        <w:spacing w:line="64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年，乡宁县人社局</w:t>
      </w:r>
      <w:r>
        <w:rPr>
          <w:rFonts w:hint="eastAsia" w:ascii="仿宋" w:hAnsi="仿宋" w:eastAsia="仿宋"/>
          <w:sz w:val="32"/>
          <w:szCs w:val="32"/>
          <w:lang w:val="en-US" w:eastAsia="zh-CN"/>
        </w:rPr>
        <w:t>在县委、县政府的正确领导下，认真执行</w:t>
      </w:r>
      <w:r>
        <w:rPr>
          <w:rFonts w:hint="eastAsia" w:ascii="仿宋" w:hAnsi="仿宋" w:eastAsia="仿宋"/>
          <w:sz w:val="32"/>
          <w:szCs w:val="32"/>
        </w:rPr>
        <w:t>《中华人民共和国政府信息公开条例》</w:t>
      </w:r>
      <w:r>
        <w:rPr>
          <w:rFonts w:hint="eastAsia" w:ascii="仿宋" w:hAnsi="仿宋" w:eastAsia="仿宋"/>
          <w:sz w:val="32"/>
          <w:szCs w:val="32"/>
          <w:lang w:val="en-US" w:eastAsia="zh-CN"/>
        </w:rPr>
        <w:t>规定</w:t>
      </w:r>
      <w:r>
        <w:rPr>
          <w:rFonts w:hint="eastAsia" w:ascii="仿宋" w:hAnsi="仿宋" w:eastAsia="仿宋"/>
          <w:sz w:val="32"/>
          <w:szCs w:val="32"/>
        </w:rPr>
        <w:t>，</w:t>
      </w:r>
      <w:r>
        <w:rPr>
          <w:rFonts w:hint="eastAsia" w:ascii="仿宋" w:hAnsi="仿宋" w:eastAsia="仿宋"/>
          <w:sz w:val="32"/>
          <w:szCs w:val="32"/>
          <w:lang w:val="en-US" w:eastAsia="zh-CN"/>
        </w:rPr>
        <w:t>不断</w:t>
      </w:r>
      <w:r>
        <w:rPr>
          <w:rFonts w:hint="eastAsia" w:ascii="仿宋" w:hAnsi="仿宋" w:eastAsia="仿宋"/>
          <w:sz w:val="32"/>
          <w:szCs w:val="32"/>
          <w:shd w:val="clear" w:color="auto" w:fill="FFFFFF"/>
        </w:rPr>
        <w:t>加强组织领导，紧贴人社职责，细化工作措施，完善制度举措，突出公开重点，</w:t>
      </w:r>
      <w:r>
        <w:rPr>
          <w:rFonts w:hint="eastAsia" w:ascii="仿宋" w:hAnsi="仿宋" w:eastAsia="仿宋"/>
          <w:sz w:val="32"/>
          <w:szCs w:val="32"/>
          <w:shd w:val="clear" w:color="auto" w:fill="FFFFFF"/>
          <w:lang w:val="en-US" w:eastAsia="zh-CN"/>
        </w:rPr>
        <w:t>不断提升人社系统政府信息公开的规范性和有效性。</w:t>
      </w:r>
    </w:p>
    <w:p>
      <w:pPr>
        <w:widowControl/>
        <w:shd w:val="clear" w:color="auto" w:fill="FFFFFF"/>
        <w:spacing w:line="560" w:lineRule="atLeast"/>
        <w:ind w:right="300" w:firstLine="640"/>
        <w:rPr>
          <w:rFonts w:ascii="仿宋" w:hAnsi="仿宋" w:eastAsia="仿宋"/>
          <w:kern w:val="0"/>
          <w:sz w:val="32"/>
          <w:szCs w:val="32"/>
        </w:rPr>
      </w:pPr>
      <w:r>
        <w:rPr>
          <w:rFonts w:hint="eastAsia" w:ascii="仿宋" w:hAnsi="仿宋" w:eastAsia="仿宋" w:cs="宋体"/>
          <w:kern w:val="0"/>
          <w:sz w:val="32"/>
          <w:szCs w:val="32"/>
          <w:shd w:val="clear" w:color="auto" w:fill="FFFFFF"/>
        </w:rPr>
        <w:t>（一）加强组织领导</w:t>
      </w:r>
      <w:r>
        <w:rPr>
          <w:rFonts w:hint="eastAsia" w:ascii="仿宋" w:hAnsi="仿宋" w:eastAsia="仿宋" w:cs="宋体"/>
          <w:kern w:val="0"/>
          <w:sz w:val="32"/>
          <w:szCs w:val="32"/>
        </w:rPr>
        <w:t>。</w:t>
      </w:r>
      <w:r>
        <w:rPr>
          <w:rFonts w:hint="eastAsia" w:ascii="仿宋" w:hAnsi="仿宋" w:eastAsia="仿宋"/>
          <w:kern w:val="0"/>
          <w:sz w:val="32"/>
          <w:szCs w:val="32"/>
        </w:rPr>
        <w:t>成立了政府信息公开工作领导小组，</w:t>
      </w:r>
      <w:r>
        <w:rPr>
          <w:rFonts w:hint="eastAsia" w:ascii="仿宋" w:hAnsi="仿宋" w:eastAsia="仿宋"/>
          <w:kern w:val="0"/>
          <w:sz w:val="32"/>
          <w:szCs w:val="32"/>
          <w:lang w:val="en-US" w:eastAsia="zh-CN"/>
        </w:rPr>
        <w:t>设置</w:t>
      </w:r>
      <w:r>
        <w:rPr>
          <w:rFonts w:hint="eastAsia" w:ascii="仿宋" w:hAnsi="仿宋" w:eastAsia="仿宋"/>
          <w:kern w:val="0"/>
          <w:sz w:val="32"/>
          <w:szCs w:val="32"/>
        </w:rPr>
        <w:t>专职工作人员开展政府信息公开工作。将</w:t>
      </w:r>
      <w:r>
        <w:rPr>
          <w:rFonts w:hint="eastAsia" w:ascii="仿宋" w:hAnsi="仿宋" w:eastAsia="仿宋" w:cs="宋体"/>
          <w:kern w:val="0"/>
          <w:sz w:val="32"/>
          <w:szCs w:val="32"/>
        </w:rPr>
        <w:t>政府信息与政务公开工作纳入年度</w:t>
      </w:r>
      <w:r>
        <w:fldChar w:fldCharType="begin"/>
      </w:r>
      <w:r>
        <w:instrText xml:space="preserve"> HYPERLINK "http://gw.yjbys.com/gongzuojihua/" \t "http://gw.yjbys.com/baogao/_blank" </w:instrText>
      </w:r>
      <w:r>
        <w:fldChar w:fldCharType="separate"/>
      </w:r>
      <w:r>
        <w:rPr>
          <w:rFonts w:hint="eastAsia" w:ascii="仿宋" w:hAnsi="仿宋" w:eastAsia="仿宋"/>
          <w:kern w:val="0"/>
          <w:sz w:val="32"/>
          <w:szCs w:val="32"/>
        </w:rPr>
        <w:t>工作计划</w:t>
      </w:r>
      <w:r>
        <w:rPr>
          <w:rFonts w:hint="eastAsia" w:ascii="仿宋" w:hAnsi="仿宋" w:eastAsia="仿宋"/>
          <w:kern w:val="0"/>
          <w:sz w:val="32"/>
          <w:szCs w:val="32"/>
        </w:rPr>
        <w:fldChar w:fldCharType="end"/>
      </w:r>
      <w:r>
        <w:rPr>
          <w:rFonts w:hint="eastAsia" w:ascii="仿宋" w:hAnsi="仿宋" w:eastAsia="仿宋" w:cs="宋体"/>
          <w:kern w:val="0"/>
          <w:sz w:val="32"/>
          <w:szCs w:val="32"/>
        </w:rPr>
        <w:t>，在年初召开的人社工作会议上进行部署，并利用集中学习抓好政务信息的学习培训工作，使人社系统政府信息和政务公开工作做到统一规范、信息畅通、上下联动。</w:t>
      </w:r>
    </w:p>
    <w:p>
      <w:pPr>
        <w:widowControl/>
        <w:shd w:val="clear" w:color="auto" w:fill="FFFFFF"/>
        <w:spacing w:line="560" w:lineRule="atLeast"/>
        <w:ind w:right="300" w:firstLine="64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shd w:val="clear" w:color="auto" w:fill="FFFFFF"/>
        </w:rPr>
        <w:t>（二）完善制度举措。</w:t>
      </w:r>
      <w:r>
        <w:rPr>
          <w:rFonts w:hint="eastAsia" w:ascii="仿宋" w:hAnsi="仿宋" w:eastAsia="仿宋" w:cs="宋体"/>
          <w:kern w:val="0"/>
          <w:sz w:val="32"/>
          <w:szCs w:val="32"/>
        </w:rPr>
        <w:t>不断建立和完善政府信息与政务公开工作制度，确保了政府信息政务公开工作持续推进。对应当让社会公众或者服务对象广泛知晓或者参与的事项，及时主动向社会公开。</w:t>
      </w:r>
      <w:r>
        <w:rPr>
          <w:rFonts w:ascii="仿宋" w:hAnsi="仿宋" w:eastAsia="仿宋" w:cs="Times New Roman"/>
          <w:kern w:val="0"/>
          <w:sz w:val="32"/>
          <w:szCs w:val="32"/>
        </w:rPr>
        <w:t>20</w:t>
      </w:r>
      <w:r>
        <w:rPr>
          <w:rFonts w:hint="eastAsia" w:ascii="仿宋" w:hAnsi="仿宋" w:eastAsia="仿宋" w:cs="Times New Roman"/>
          <w:kern w:val="0"/>
          <w:sz w:val="32"/>
          <w:szCs w:val="32"/>
          <w:lang w:val="en-US" w:eastAsia="zh-CN"/>
        </w:rPr>
        <w:t>21</w:t>
      </w:r>
      <w:r>
        <w:rPr>
          <w:rFonts w:hint="eastAsia" w:ascii="仿宋" w:hAnsi="仿宋" w:eastAsia="仿宋" w:cs="宋体"/>
          <w:kern w:val="0"/>
          <w:sz w:val="32"/>
          <w:szCs w:val="32"/>
        </w:rPr>
        <w:t>年，通过</w:t>
      </w:r>
      <w:r>
        <w:rPr>
          <w:rFonts w:hint="eastAsia" w:ascii="仿宋" w:hAnsi="仿宋" w:eastAsia="仿宋" w:cs="宋体"/>
          <w:kern w:val="0"/>
          <w:sz w:val="32"/>
          <w:szCs w:val="32"/>
          <w:lang w:val="en-US" w:eastAsia="zh-CN"/>
        </w:rPr>
        <w:t>政府网站</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信息</w:t>
      </w:r>
      <w:r>
        <w:rPr>
          <w:rFonts w:hint="eastAsia" w:ascii="仿宋" w:hAnsi="仿宋" w:eastAsia="仿宋" w:cs="宋体"/>
          <w:kern w:val="0"/>
          <w:sz w:val="32"/>
          <w:szCs w:val="32"/>
        </w:rPr>
        <w:t>公示栏主动公开信息</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余条，涉及人社信息、就业信息、社保信息发布等民生热点内容</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 xml:space="preserve">                </w:t>
      </w:r>
    </w:p>
    <w:p>
      <w:pPr>
        <w:widowControl/>
        <w:shd w:val="clear" w:color="auto" w:fill="FFFFFF"/>
        <w:spacing w:line="560" w:lineRule="atLeast"/>
        <w:ind w:right="300" w:firstLine="640"/>
        <w:jc w:val="both"/>
        <w:rPr>
          <w:rFonts w:ascii="仿宋" w:hAnsi="仿宋" w:eastAsia="仿宋" w:cs="宋体"/>
          <w:kern w:val="0"/>
          <w:sz w:val="32"/>
          <w:szCs w:val="32"/>
        </w:rPr>
      </w:pPr>
      <w:r>
        <w:rPr>
          <w:rFonts w:hint="eastAsia" w:ascii="仿宋" w:hAnsi="仿宋" w:eastAsia="仿宋" w:cs="宋体"/>
          <w:kern w:val="0"/>
          <w:sz w:val="32"/>
          <w:szCs w:val="32"/>
          <w:shd w:val="clear" w:color="auto" w:fill="FFFFFF"/>
        </w:rPr>
        <w:t>（三）</w:t>
      </w:r>
      <w:r>
        <w:rPr>
          <w:rFonts w:ascii="仿宋" w:hAnsi="仿宋" w:eastAsia="仿宋" w:cs="宋体"/>
          <w:kern w:val="0"/>
          <w:sz w:val="32"/>
          <w:szCs w:val="32"/>
          <w:shd w:val="clear" w:color="auto" w:fill="FFFFFF"/>
        </w:rPr>
        <w:t>落实</w:t>
      </w:r>
      <w:r>
        <w:rPr>
          <w:rFonts w:hint="eastAsia" w:ascii="仿宋" w:hAnsi="仿宋" w:eastAsia="仿宋" w:cs="宋体"/>
          <w:kern w:val="0"/>
          <w:sz w:val="32"/>
          <w:szCs w:val="32"/>
          <w:shd w:val="clear" w:color="auto" w:fill="FFFFFF"/>
        </w:rPr>
        <w:t>人社职责。</w:t>
      </w:r>
      <w:r>
        <w:rPr>
          <w:rFonts w:hint="eastAsia" w:ascii="仿宋" w:hAnsi="仿宋" w:eastAsia="仿宋" w:cs="宋体"/>
          <w:kern w:val="0"/>
          <w:sz w:val="32"/>
          <w:szCs w:val="32"/>
        </w:rPr>
        <w:t>按</w:t>
      </w:r>
      <w:r>
        <w:fldChar w:fldCharType="begin"/>
      </w:r>
      <w:r>
        <w:instrText xml:space="preserve"> HYPERLINK "http://gw.yjbys.com/guiding/" \t "http://gw.yjbys.com/baogao/_blank" </w:instrText>
      </w:r>
      <w:r>
        <w:fldChar w:fldCharType="separate"/>
      </w:r>
      <w:r>
        <w:rPr>
          <w:rFonts w:hint="eastAsia" w:ascii="仿宋" w:hAnsi="仿宋" w:eastAsia="仿宋" w:cs="宋体"/>
          <w:kern w:val="0"/>
          <w:sz w:val="32"/>
          <w:szCs w:val="32"/>
        </w:rPr>
        <w:t>规定</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按程序及时将人力资源和社会保障行政决策、行政管理和政务信息向社会全面公布，公开社保降费和稳岗补贴、工伤保险认定、就业创业补贴、人力资源市场职业供求信息等，自觉接受社会监督，提高人社系统政府信息和政务公开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　2</w:t>
            </w:r>
            <w:bookmarkStart w:id="0" w:name="_GoBack"/>
            <w:bookmarkEnd w:id="0"/>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firstLine="480" w:firstLineChars="200"/>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2"/>
        <w:gridCol w:w="951"/>
        <w:gridCol w:w="3233"/>
        <w:gridCol w:w="690"/>
        <w:gridCol w:w="690"/>
        <w:gridCol w:w="690"/>
        <w:gridCol w:w="690"/>
        <w:gridCol w:w="690"/>
        <w:gridCol w:w="699"/>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459"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69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69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69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2"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6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5"/>
        <w:gridCol w:w="645"/>
        <w:gridCol w:w="645"/>
        <w:gridCol w:w="645"/>
        <w:gridCol w:w="649"/>
        <w:gridCol w:w="645"/>
        <w:gridCol w:w="645"/>
        <w:gridCol w:w="646"/>
        <w:gridCol w:w="646"/>
        <w:gridCol w:w="650"/>
        <w:gridCol w:w="647"/>
        <w:gridCol w:w="647"/>
        <w:gridCol w:w="647"/>
        <w:gridCol w:w="647"/>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6" w:hRule="atLeast"/>
          <w:jc w:val="center"/>
        </w:trPr>
        <w:tc>
          <w:tcPr>
            <w:tcW w:w="322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70"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6" w:hRule="atLeast"/>
          <w:jc w:val="center"/>
        </w:trPr>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3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3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49"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结果</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8" w:hRule="atLeast"/>
          <w:jc w:val="center"/>
        </w:trPr>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1</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1</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五、存在的主要问题及改进情况</w:t>
      </w:r>
    </w:p>
    <w:p>
      <w:pPr>
        <w:widowControl/>
        <w:shd w:val="clear" w:color="auto" w:fill="FFFFFF"/>
        <w:spacing w:line="580" w:lineRule="atLeast"/>
        <w:ind w:firstLine="640"/>
        <w:jc w:val="left"/>
        <w:rPr>
          <w:rFonts w:ascii="宋体" w:hAnsi="宋体" w:eastAsia="宋体" w:cs="宋体"/>
          <w:kern w:val="0"/>
          <w:sz w:val="24"/>
        </w:rPr>
      </w:pPr>
      <w:r>
        <w:rPr>
          <w:rFonts w:hint="eastAsia" w:ascii="仿宋_GB2312" w:hAnsi="宋体" w:eastAsia="仿宋_GB2312" w:cs="宋体"/>
          <w:kern w:val="0"/>
          <w:sz w:val="32"/>
          <w:szCs w:val="32"/>
        </w:rPr>
        <w:t>目前，</w:t>
      </w:r>
      <w:r>
        <w:rPr>
          <w:rFonts w:hint="eastAsia" w:ascii="仿宋_GB2312" w:hAnsi="宋体" w:eastAsia="仿宋_GB2312" w:cs="宋体"/>
          <w:kern w:val="0"/>
          <w:sz w:val="32"/>
          <w:szCs w:val="32"/>
          <w:lang w:val="en-US" w:eastAsia="zh-CN"/>
        </w:rPr>
        <w:t>我局</w:t>
      </w:r>
      <w:r>
        <w:rPr>
          <w:rFonts w:hint="eastAsia" w:ascii="仿宋_GB2312" w:hAnsi="宋体" w:eastAsia="仿宋_GB2312" w:cs="宋体"/>
          <w:kern w:val="0"/>
          <w:sz w:val="32"/>
          <w:szCs w:val="32"/>
        </w:rPr>
        <w:t>政府信息公开工作还存在政府信息公开供给与公众信息获取需求之间仍然存在着差距，信息发布和更新效率有待提高的问题。</w:t>
      </w:r>
    </w:p>
    <w:p>
      <w:pPr>
        <w:widowControl/>
        <w:shd w:val="clear" w:color="auto" w:fill="FFFFFF"/>
        <w:spacing w:line="580" w:lineRule="atLeast"/>
        <w:ind w:firstLine="640"/>
        <w:jc w:val="left"/>
        <w:rPr>
          <w:rFonts w:hint="eastAsia" w:ascii="仿宋_GB2312" w:hAnsi="仿宋_GB2312" w:eastAsia="仿宋_GB2312" w:cs="仿宋_GB2312"/>
          <w:i w:val="0"/>
          <w:caps w:val="0"/>
          <w:color w:val="333333"/>
          <w:spacing w:val="0"/>
          <w:sz w:val="32"/>
          <w:szCs w:val="32"/>
        </w:rPr>
      </w:pPr>
      <w:r>
        <w:rPr>
          <w:rFonts w:hint="eastAsia" w:ascii="仿宋_GB2312" w:hAnsi="宋体" w:eastAsia="仿宋_GB2312" w:cs="宋体"/>
          <w:kern w:val="0"/>
          <w:sz w:val="32"/>
          <w:szCs w:val="32"/>
        </w:rPr>
        <w:t>下一步，人社局将积极贯彻落实上级有关规定要求，进一步规范和完善政府信息和政务公开的内容、形式，不断提高</w:t>
      </w:r>
      <w:r>
        <w:rPr>
          <w:rFonts w:hint="eastAsia" w:ascii="仿宋_GB2312" w:hAnsi="宋体" w:eastAsia="仿宋_GB2312" w:cs="宋体"/>
          <w:kern w:val="0"/>
          <w:sz w:val="32"/>
          <w:szCs w:val="32"/>
          <w:lang w:val="en-US" w:eastAsia="zh-CN"/>
        </w:rPr>
        <w:t>政府信息</w:t>
      </w:r>
      <w:r>
        <w:rPr>
          <w:rFonts w:hint="eastAsia" w:ascii="仿宋_GB2312" w:hAnsi="宋体" w:eastAsia="仿宋_GB2312" w:cs="宋体"/>
          <w:kern w:val="0"/>
          <w:sz w:val="32"/>
          <w:szCs w:val="32"/>
        </w:rPr>
        <w:t>公开的针对性实效性。</w:t>
      </w: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暂无其他需要报告事项。</w:t>
      </w: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p>
    <w:p>
      <w:pPr>
        <w:pStyle w:val="2"/>
        <w:widowControl/>
        <w:spacing w:beforeAutospacing="0" w:afterAutospacing="0" w:line="432" w:lineRule="atLeast"/>
        <w:ind w:firstLine="420"/>
        <w:jc w:val="both"/>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 xml:space="preserve">                               2022年1月18日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17D1F8C"/>
    <w:rsid w:val="0CA369F6"/>
    <w:rsid w:val="17E331CE"/>
    <w:rsid w:val="191A0873"/>
    <w:rsid w:val="277773DE"/>
    <w:rsid w:val="2D5C240F"/>
    <w:rsid w:val="2F5A7DDB"/>
    <w:rsid w:val="327E55C5"/>
    <w:rsid w:val="37681B3D"/>
    <w:rsid w:val="401B5ECF"/>
    <w:rsid w:val="53A154D9"/>
    <w:rsid w:val="5C0D6E5B"/>
    <w:rsid w:val="5C4C3FAF"/>
    <w:rsid w:val="5DDC2F19"/>
    <w:rsid w:val="61097F92"/>
    <w:rsid w:val="62663AEF"/>
    <w:rsid w:val="74AF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Flipped</cp:lastModifiedBy>
  <dcterms:modified xsi:type="dcterms:W3CDTF">2022-03-11T08:46:59Z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2E82616CE50F4012A8B2965A5F911448</vt:lpwstr>
  </property>
</Properties>
</file>