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067B2"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420"/>
        <w:jc w:val="center"/>
        <w:rPr>
          <w:rFonts w:ascii="方正小标宋简体" w:hAnsi="宋体" w:eastAsia="方正小标宋简体" w:cs="宋体"/>
          <w:color w:val="333333"/>
          <w:sz w:val="44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333333"/>
          <w:sz w:val="44"/>
          <w:szCs w:val="36"/>
          <w:shd w:val="clear" w:color="auto" w:fill="FFFFFF"/>
        </w:rPr>
        <w:t>乡宁县农业农村局</w:t>
      </w:r>
    </w:p>
    <w:p w14:paraId="44B05637"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420"/>
        <w:jc w:val="center"/>
        <w:rPr>
          <w:rFonts w:hint="eastAsia" w:ascii="方正小标宋简体" w:hAnsi="宋体" w:eastAsia="方正小标宋简体" w:cs="宋体"/>
          <w:color w:val="333333"/>
          <w:sz w:val="44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color w:val="333333"/>
          <w:sz w:val="44"/>
          <w:szCs w:val="36"/>
          <w:shd w:val="clear" w:color="auto" w:fill="FFFFFF"/>
        </w:rPr>
        <w:t>202</w:t>
      </w:r>
      <w:r>
        <w:rPr>
          <w:rFonts w:hint="eastAsia" w:ascii="方正小标宋简体" w:hAnsi="宋体" w:eastAsia="方正小标宋简体" w:cs="宋体"/>
          <w:color w:val="333333"/>
          <w:sz w:val="44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333333"/>
          <w:sz w:val="44"/>
          <w:szCs w:val="36"/>
          <w:shd w:val="clear" w:color="auto" w:fill="FFFFFF"/>
        </w:rPr>
        <w:t>年政府信息公开工作年报</w:t>
      </w:r>
    </w:p>
    <w:p w14:paraId="2034A80F"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420"/>
        <w:jc w:val="center"/>
        <w:rPr>
          <w:rFonts w:hint="eastAsia" w:ascii="方正小标宋简体" w:hAnsi="宋体" w:eastAsia="方正小标宋简体" w:cs="宋体"/>
          <w:color w:val="333333"/>
          <w:sz w:val="36"/>
          <w:szCs w:val="36"/>
          <w:shd w:val="clear" w:color="auto" w:fill="FFFFFF"/>
        </w:rPr>
      </w:pPr>
    </w:p>
    <w:p w14:paraId="2EFD3B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政府办：</w:t>
      </w:r>
    </w:p>
    <w:p w14:paraId="02123B8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根据你办要求，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color w:val="000000"/>
          <w:sz w:val="32"/>
          <w:szCs w:val="32"/>
        </w:rPr>
        <w:t>乡宁县农业农村局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FF444D8"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宋体"/>
          <w:color w:val="333333"/>
          <w:sz w:val="32"/>
        </w:rPr>
      </w:pPr>
      <w:r>
        <w:rPr>
          <w:rFonts w:hint="eastAsia" w:ascii="黑体" w:hAnsi="黑体" w:eastAsia="黑体" w:cs="宋体"/>
          <w:color w:val="333333"/>
          <w:sz w:val="32"/>
          <w:shd w:val="clear" w:color="auto" w:fill="FFFFFF"/>
        </w:rPr>
        <w:t>一、总体情况</w:t>
      </w:r>
    </w:p>
    <w:p w14:paraId="122801D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年，我局以习近平新时代中国特色社会主义思想为指导,全面贯彻党的二十大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二十届二中、三中全会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精神，深入落实习近平总书记视察山西重要讲话重要指示精神，按照政府信息公开工作要求，</w:t>
      </w:r>
      <w:r>
        <w:rPr>
          <w:rFonts w:hint="eastAsia" w:ascii="仿宋_GB2312" w:eastAsia="仿宋_GB2312"/>
          <w:color w:val="000000"/>
          <w:sz w:val="32"/>
          <w:szCs w:val="32"/>
        </w:rPr>
        <w:t>依法依规做好了申请公开，稳步推进政府信息管理，持续加强公开平台建设，完善健全监督保障机制，呈现出公开内容丰富、公开范围广泛、公开形式多样的良好局面，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充分保障了人民群众的知情权、表达权和监督权。</w:t>
      </w:r>
    </w:p>
    <w:p w14:paraId="668950CE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我局成立以局长为组长、分管领导为副组长的领导小组，全力确保政府信息公开各项工作落到实处。</w:t>
      </w:r>
    </w:p>
    <w:p w14:paraId="27E1FB25"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强化信息公开。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持续强化服务理念，及时公开职责范围内、涉及公众切身利益、需要社会公众广泛知晓或者参与的政府信息事项。</w:t>
      </w:r>
    </w:p>
    <w:p w14:paraId="10D71C16">
      <w:pPr>
        <w:numPr>
          <w:ilvl w:val="0"/>
          <w:numId w:val="1"/>
        </w:num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健全公开机制。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梳理党中央、国务院关于政务公开的具体要求，明确局机关各股室、各单位主动公开职责范围，夯实公开主体责任。确定主动公开政府信息目录，规范主动公开工作流程，做好重点领域信息公开，持续推进政务公开标准化建设。全面推进政府信息公开工作。确保政府信息公开工作扎实有效推进。</w:t>
      </w:r>
    </w:p>
    <w:p w14:paraId="03CBBE5B">
      <w:pPr>
        <w:pStyle w:val="6"/>
        <w:shd w:val="clear" w:color="auto" w:fill="FFFFFF"/>
        <w:spacing w:before="0" w:beforeAutospacing="0" w:after="0" w:afterAutospacing="0" w:line="520" w:lineRule="atLeast"/>
        <w:ind w:firstLine="640" w:firstLineChars="200"/>
        <w:jc w:val="both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全年主动公开政府信息情况的行政规范性文件今年制发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件,行政处罚处理决定数量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个，未收到自然人、法人或其他组织关于政府信息公开申请。没有</w:t>
      </w:r>
      <w:r>
        <w:rPr>
          <w:rFonts w:hint="eastAsia" w:ascii="仿宋_GB2312" w:hAnsi="黑体" w:eastAsia="仿宋_GB2312"/>
          <w:bCs/>
          <w:sz w:val="32"/>
          <w:szCs w:val="32"/>
        </w:rPr>
        <w:t>政府信息公开行政复议、行政诉讼情况。</w:t>
      </w:r>
    </w:p>
    <w:p w14:paraId="3458D6D5"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宋体"/>
          <w:color w:val="333333"/>
          <w:sz w:val="32"/>
        </w:rPr>
      </w:pPr>
      <w:r>
        <w:rPr>
          <w:rFonts w:hint="eastAsia" w:ascii="黑体" w:hAnsi="黑体" w:eastAsia="黑体" w:cs="宋体"/>
          <w:color w:val="333333"/>
          <w:sz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72B2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5338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423E6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45F51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D7B8B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9752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D656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14:paraId="2B89A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4D256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6DB1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E35B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C64F5"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 w14:paraId="03ED9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7F8DE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EA916"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E418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665B5E"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 w14:paraId="04FB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3032A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7216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A7FE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61A3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7CDFF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6E0CC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60000"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 w14:paraId="08FFC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B9410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79D0D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478B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3F255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2E2C1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54B6F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D5D38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</w:tr>
      <w:tr w14:paraId="145B1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2C66D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B2CC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1613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3BB42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448B8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E46DE7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D28E9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0C49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75238"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4B5E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64A8BA52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/>
          <w:kern w:val="2"/>
          <w:sz w:val="21"/>
        </w:rPr>
      </w:pPr>
    </w:p>
    <w:p w14:paraId="5B3B7B0D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黑体" w:hAnsi="黑体" w:eastAsia="黑体" w:cs="宋体"/>
          <w:color w:val="333333"/>
          <w:sz w:val="32"/>
        </w:rPr>
      </w:pPr>
      <w:r>
        <w:rPr>
          <w:rFonts w:hint="eastAsia" w:ascii="黑体" w:hAnsi="黑体" w:eastAsia="黑体" w:cs="宋体"/>
          <w:color w:val="333333"/>
          <w:sz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1379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5B4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0AE7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3D4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84C348F">
            <w:pPr>
              <w:widowControl/>
              <w:jc w:val="left"/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0773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EC74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A6B8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19B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3902D6CD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8CB3A">
            <w:pPr>
              <w:widowControl/>
              <w:jc w:val="left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2B52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 w14:paraId="71E45FA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BE4AF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 w14:paraId="12A8940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8B54C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8702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6030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50BEF9F2">
            <w:pPr>
              <w:widowControl/>
              <w:jc w:val="left"/>
            </w:pPr>
          </w:p>
        </w:tc>
      </w:tr>
      <w:tr w14:paraId="3A759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1B4AC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5E11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3B1A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F0A6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570C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0B5E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58FD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C3E8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26F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3E9B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4100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1CA8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E1B5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F776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BC83D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0411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C256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ADA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ADB5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67CB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503D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4482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26A4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EA17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FDF6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8B21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1E165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923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F8E09B3">
            <w:pPr>
              <w:widowControl/>
              <w:jc w:val="left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3A08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3F77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53E0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9573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ABFA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0D05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B3A2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ECD3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CDE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12E3BAD8">
            <w:pPr>
              <w:widowControl/>
              <w:jc w:val="left"/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C55C3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4B092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3EB3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C988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72B187">
            <w:pPr>
              <w:widowControl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6587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CDC65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7450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BAC3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9428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43A328EE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CA70669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D4DC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8B87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9F91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1AC7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C4CF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6D35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773AD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FCD69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7E43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0E50569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662870CA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E3C5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B024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2C1C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8B04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7A6E4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43C8B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49A88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6B80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4CD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DB18641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16FB42C4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99C1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F85BF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AB39D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E528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EF469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A49D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5583D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CD7D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E589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89290B0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4C5931B2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C53ED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EED6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030AC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C946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5212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A5F7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B8EE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360E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572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45B46714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2D49C54D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873A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FE3E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33CA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BDCF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7498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2244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3E346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F515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2B7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67D9049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2262B41F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8C7A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6CC6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E875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A02D7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CB9A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4763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9B47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A088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104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497E32B4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51206E6B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0DC6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C5D8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8A96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6DED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12A4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F8DC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0794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1E96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4C7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D87882D">
            <w:pPr>
              <w:widowControl/>
              <w:jc w:val="left"/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D8A4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9C9B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BF1A0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B43C3E">
            <w:pPr>
              <w:widowControl/>
              <w:jc w:val="center"/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EB91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614FE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2458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D9B5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DCE9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24F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D1DFF97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6A9A3019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FE9C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651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36555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38AD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1CC3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1241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1ACFC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9EC5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210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454B62E7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43961ED6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C0D08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4232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88F5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5F73C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3288C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EC83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D62C3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6BCB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ECD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1A85AFB4">
            <w:pPr>
              <w:widowControl/>
              <w:jc w:val="left"/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10304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7C146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5179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BC986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6209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70E3B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242C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F8B4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E08F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8BA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4CD7C397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2C1AD218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F61BB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454C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37847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3473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CD6F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3CD7C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3F67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2D7E6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F368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54FC94EC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7C3D67F5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ED8D42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7A5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53A2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F713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ED98B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9785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215A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8ADA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2FF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11570C2C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4BC64A51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E40A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55274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374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15CB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74F7B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E5A9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8B6D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5F87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43C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78845AD4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65CE3890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26EDA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D14A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AEA03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936D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0890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313C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6D01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4D60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A22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01C84DF6">
            <w:pPr>
              <w:widowControl/>
              <w:jc w:val="left"/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96A61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C1999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3915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106E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8B88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2F9D21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8D2CA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C2F4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72F6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7F7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B293DAD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02384D48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BE6FB"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FB96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9BF4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0860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187A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27F7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02D02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2512C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4AAE0AB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3989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2986BCC4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vAlign w:val="center"/>
          </w:tcPr>
          <w:p w14:paraId="6642B841">
            <w:pPr>
              <w:widowControl/>
              <w:jc w:val="left"/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A600A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FE5A3F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B578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1268C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ED0A7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6E1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B30E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E515A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06B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vAlign w:val="center"/>
          </w:tcPr>
          <w:p w14:paraId="12D80D0F">
            <w:pPr>
              <w:widowControl/>
              <w:jc w:val="left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E2AC7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147B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E8BF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D3ACD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688E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473D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5156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68CC9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326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5891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CF7D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9261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E33C4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BB54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05935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73C4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2E29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34B84D25">
      <w:pPr>
        <w:widowControl/>
        <w:shd w:val="clear" w:color="auto" w:fill="FFFFFF"/>
        <w:rPr>
          <w:rFonts w:hint="eastAsia" w:ascii="宋体" w:hAnsi="宋体" w:cs="宋体"/>
          <w:color w:val="333333"/>
          <w:sz w:val="24"/>
        </w:rPr>
      </w:pPr>
    </w:p>
    <w:p w14:paraId="2B9A6F98">
      <w:pPr>
        <w:pStyle w:val="2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宋体"/>
          <w:color w:val="333333"/>
          <w:sz w:val="32"/>
        </w:rPr>
      </w:pPr>
      <w:r>
        <w:rPr>
          <w:rFonts w:hint="eastAsia" w:ascii="黑体" w:hAnsi="黑体" w:eastAsia="黑体" w:cs="宋体"/>
          <w:color w:val="333333"/>
          <w:sz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928A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19B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03CD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43983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6BF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7897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CC8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748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FF90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384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420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6831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04CB74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E9C0B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211650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78FC96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5483C3">
            <w:pPr>
              <w:widowControl/>
              <w:jc w:val="left"/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9581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06C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0EE8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3894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9A8D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8359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FAD3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177E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A2F6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4A16"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1B3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E041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695B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5B3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D2A4A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D7F3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07B9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D3C1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9D5B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716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9A31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DF0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EDEC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F956E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6EF8"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BA2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7D5D30AE">
      <w:pPr>
        <w:pStyle w:val="2"/>
        <w:widowControl/>
        <w:spacing w:after="0" w:afterAutospacing="0"/>
        <w:ind w:firstLine="640" w:firstLineChars="200"/>
        <w:jc w:val="both"/>
        <w:rPr>
          <w:rFonts w:hint="eastAsia" w:ascii="黑体" w:hAnsi="黑体" w:eastAsia="黑体"/>
          <w:b/>
          <w:sz w:val="32"/>
        </w:rPr>
      </w:pPr>
      <w:r>
        <w:rPr>
          <w:rStyle w:val="5"/>
          <w:rFonts w:hint="eastAsia" w:ascii="黑体" w:hAnsi="黑体" w:eastAsia="黑体" w:cs="宋体"/>
          <w:b w:val="0"/>
          <w:sz w:val="32"/>
        </w:rPr>
        <w:t>五、存在的主要问题及改进情况</w:t>
      </w:r>
    </w:p>
    <w:p w14:paraId="7B5E50AE">
      <w:pPr>
        <w:widowControl/>
        <w:ind w:firstLine="620" w:firstLineChars="200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202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年，我局在信息公开方面虽然做了大量的工作，但也存在着一些问题：对政府信息公开工作重要性认识有待提升，个别事项公开不够及时；政策解读形式有待进一步丰富等。</w:t>
      </w:r>
    </w:p>
    <w:p w14:paraId="4064DF9E">
      <w:pPr>
        <w:widowControl/>
        <w:ind w:firstLine="620" w:firstLineChars="200"/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改进措施：202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，我局将认真贯彻执行中央、省、市、县政府信息公开工作文件要求，守正创新、笃行实干，切实发挥政务公开服务作用。一是进一步增强全体工作人员的信息公开意识，提高信息公开工作水平；二是加强业务学习和培训，提高信息公开工作能力和工作效率，确保各项任务圆满完成；三是完善政策解读工作。切实发挥网站、微信公众号等新媒体的传播优势，多渠道、多维度及时解读回应社会关注的各项财政政策，切实回应群众关切。</w:t>
      </w:r>
    </w:p>
    <w:p w14:paraId="7673D3E9">
      <w:pPr>
        <w:pStyle w:val="2"/>
        <w:widowControl/>
        <w:spacing w:after="0" w:afterAutospacing="0"/>
        <w:ind w:firstLine="418"/>
        <w:jc w:val="both"/>
        <w:rPr>
          <w:rStyle w:val="5"/>
          <w:rFonts w:ascii="黑体" w:hAnsi="黑体" w:eastAsia="黑体" w:cs="宋体"/>
          <w:b w:val="0"/>
          <w:sz w:val="32"/>
        </w:rPr>
      </w:pPr>
      <w:r>
        <w:rPr>
          <w:rStyle w:val="5"/>
          <w:rFonts w:hint="eastAsia" w:ascii="黑体" w:hAnsi="黑体" w:eastAsia="黑体" w:cs="宋体"/>
          <w:b w:val="0"/>
          <w:sz w:val="32"/>
        </w:rPr>
        <w:t>六、其他需要报告的事项</w:t>
      </w:r>
    </w:p>
    <w:p w14:paraId="1AF4471D">
      <w:pPr>
        <w:pStyle w:val="2"/>
        <w:widowControl/>
        <w:spacing w:after="0" w:afterAutospacing="0"/>
        <w:ind w:firstLine="418"/>
        <w:jc w:val="both"/>
        <w:rPr>
          <w:rFonts w:hint="eastAsia"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本年度未收取政府信息公开信息处理费。</w:t>
      </w:r>
    </w:p>
    <w:p w14:paraId="6C6E51C7">
      <w:pPr>
        <w:pStyle w:val="2"/>
        <w:widowControl/>
        <w:spacing w:after="0" w:afterAutospacing="0"/>
        <w:ind w:firstLine="418"/>
        <w:jc w:val="both"/>
        <w:rPr>
          <w:rFonts w:hint="eastAsia" w:ascii="仿宋_GB2312" w:hAnsi="宋体" w:eastAsia="仿宋_GB2312" w:cs="宋体"/>
          <w:sz w:val="32"/>
        </w:rPr>
      </w:pPr>
    </w:p>
    <w:p w14:paraId="261B0C60">
      <w:pPr>
        <w:pStyle w:val="2"/>
        <w:widowControl/>
        <w:spacing w:after="0" w:afterAutospacing="0"/>
        <w:ind w:firstLine="418"/>
        <w:jc w:val="both"/>
        <w:rPr>
          <w:rFonts w:hint="eastAsia" w:ascii="仿宋_GB2312" w:hAnsi="宋体" w:eastAsia="仿宋_GB2312" w:cs="宋体"/>
          <w:sz w:val="32"/>
        </w:rPr>
      </w:pPr>
    </w:p>
    <w:p w14:paraId="45130BA3">
      <w:pPr>
        <w:pStyle w:val="2"/>
        <w:widowControl/>
        <w:spacing w:after="0" w:afterAutospacing="0"/>
        <w:ind w:firstLine="418"/>
        <w:jc w:val="right"/>
        <w:rPr>
          <w:rFonts w:hint="eastAsia" w:ascii="仿宋_GB2312" w:hAnsi="宋体" w:eastAsia="仿宋_GB2312" w:cs="宋体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lang w:val="en-US" w:eastAsia="zh-CN"/>
        </w:rPr>
        <w:t xml:space="preserve">         乡宁县农业农村局</w:t>
      </w:r>
    </w:p>
    <w:p w14:paraId="0FE17FF3">
      <w:pPr>
        <w:pStyle w:val="2"/>
        <w:widowControl/>
        <w:spacing w:after="0" w:afterAutospacing="0"/>
        <w:ind w:firstLine="418"/>
        <w:jc w:val="right"/>
        <w:rPr>
          <w:rFonts w:hint="default" w:ascii="仿宋_GB2312" w:hAnsi="宋体" w:eastAsia="仿宋_GB2312" w:cs="宋体"/>
          <w:sz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lang w:val="en-US" w:eastAsia="zh-CN"/>
        </w:rPr>
        <w:t>2025年1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lang w:val="en-US" w:eastAsia="zh-CN"/>
        </w:rPr>
        <w:t>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15059"/>
    <w:multiLevelType w:val="singleLevel"/>
    <w:tmpl w:val="59A1505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A4"/>
    <w:rsid w:val="000910ED"/>
    <w:rsid w:val="000D1816"/>
    <w:rsid w:val="00271E10"/>
    <w:rsid w:val="003572ED"/>
    <w:rsid w:val="00432FD3"/>
    <w:rsid w:val="00551916"/>
    <w:rsid w:val="0057183F"/>
    <w:rsid w:val="005B32F9"/>
    <w:rsid w:val="006B3DF6"/>
    <w:rsid w:val="006D375E"/>
    <w:rsid w:val="00706B95"/>
    <w:rsid w:val="007331EA"/>
    <w:rsid w:val="00735375"/>
    <w:rsid w:val="00815B86"/>
    <w:rsid w:val="00836385"/>
    <w:rsid w:val="009B2495"/>
    <w:rsid w:val="009C744F"/>
    <w:rsid w:val="00A602CC"/>
    <w:rsid w:val="00B01B50"/>
    <w:rsid w:val="00B533E7"/>
    <w:rsid w:val="00B6630B"/>
    <w:rsid w:val="00B91D36"/>
    <w:rsid w:val="00C84B23"/>
    <w:rsid w:val="00D214E1"/>
    <w:rsid w:val="00E949A4"/>
    <w:rsid w:val="13A8743F"/>
    <w:rsid w:val="668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998</Words>
  <Characters>1013</Characters>
  <Lines>16</Lines>
  <Paragraphs>4</Paragraphs>
  <TotalTime>14</TotalTime>
  <ScaleCrop>false</ScaleCrop>
  <LinksUpToDate>false</LinksUpToDate>
  <CharactersWithSpaces>1013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2024-01-25T08:37:00Z</dcterms:created>
  <dc:creator>jby</dc:creator>
  <cp:lastModifiedBy>什么情况啊？</cp:lastModifiedBy>
  <cp:lastPrinted>2025-02-24T08:34:00Z</cp:lastPrinted>
  <dcterms:modified xsi:type="dcterms:W3CDTF">2025-02-25T04:27:19Z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eyJoZGlkIjoiZTZjMzllMmRmZjhmYTczNGU2MzQ4M2Y1YjdjYjUxOGMiLCJ1c2VySWQiOiIyNDQ2Nzk1MjkifQ==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081C22DA8B0841938B062928BA7AF6FD_13</vt:lpwstr>
  </property>
</Properties>
</file>