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乡宁县2020年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民政局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信息公开工作报告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pacing w:before="100" w:beforeAutospacing="1" w:line="600" w:lineRule="exact"/>
        <w:ind w:firstLine="640" w:firstLineChars="20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宋体"/>
          <w:kern w:val="0"/>
          <w:sz w:val="32"/>
          <w:szCs w:val="32"/>
        </w:rPr>
        <w:t>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民政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局以履职尽责督促检查为宗旨，认真执行信息审核发布制度和主动公开及依申请公开办事程序。本局政府信息公开工作运行正常，政府信息公开咨询、申请以及答复工作均得到了顺利的发展。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民政局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是公众关注度高、公益性强的部门之一。在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政务公开领导小组办公室的精心指导下，我局主动公开政府信息，把它作为体现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民政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部门“以民为本、为民解困、为民服务”核心理念的重要方面，作为推进各项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民政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工作又快又好发展的内在动力，作为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民政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系统内练素质、外树形象的有力抓手，作为自觉接受群众监督、使权力在阳光下运行的重要举措，转变观念，扎实工作，创新开拓，有力推进政府信息公开工作新的发展，基本满足了社会对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民政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部门公开的需求。</w:t>
      </w:r>
    </w:p>
    <w:p>
      <w:pPr>
        <w:widowControl/>
        <w:shd w:val="clear" w:color="auto" w:fill="FFFFFF"/>
        <w:adjustRightInd w:val="0"/>
        <w:spacing w:before="100" w:beforeAutospacing="1" w:after="150" w:line="600" w:lineRule="exact"/>
        <w:ind w:firstLine="643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二、主动公开政府信息情况</w:t>
      </w:r>
    </w:p>
    <w:tbl>
      <w:tblPr>
        <w:tblStyle w:val="5"/>
        <w:tblW w:w="89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06"/>
        <w:gridCol w:w="2494"/>
        <w:gridCol w:w="1534"/>
        <w:gridCol w:w="1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制作数量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规章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4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4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0万元</w:t>
            </w:r>
          </w:p>
        </w:tc>
      </w:tr>
    </w:tbl>
    <w:p>
      <w:pPr>
        <w:widowControl/>
        <w:shd w:val="clear" w:color="auto" w:fill="FFFFFF"/>
        <w:wordWrap w:val="0"/>
        <w:spacing w:before="100" w:beforeAutospacing="1" w:line="540" w:lineRule="atLeas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　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　三、收到和处理政府信息公开申请情况</w:t>
      </w:r>
    </w:p>
    <w:tbl>
      <w:tblPr>
        <w:tblStyle w:val="5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6"/>
        <w:gridCol w:w="983"/>
        <w:gridCol w:w="1685"/>
        <w:gridCol w:w="743"/>
        <w:gridCol w:w="689"/>
        <w:gridCol w:w="688"/>
        <w:gridCol w:w="743"/>
        <w:gridCol w:w="897"/>
        <w:gridCol w:w="672"/>
        <w:gridCol w:w="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424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076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4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68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4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6" w:hRule="atLeast"/>
        </w:trPr>
        <w:tc>
          <w:tcPr>
            <w:tcW w:w="34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7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8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6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wordWrap w:val="0"/>
        <w:spacing w:before="100" w:beforeAutospacing="1" w:line="540" w:lineRule="atLeas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　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　四、政府信息公开行政复议、行政诉讼情况</w:t>
      </w:r>
    </w:p>
    <w:tbl>
      <w:tblPr>
        <w:tblStyle w:val="5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602"/>
        <w:gridCol w:w="603"/>
        <w:gridCol w:w="603"/>
        <w:gridCol w:w="661"/>
        <w:gridCol w:w="557"/>
        <w:gridCol w:w="603"/>
        <w:gridCol w:w="603"/>
        <w:gridCol w:w="603"/>
        <w:gridCol w:w="621"/>
        <w:gridCol w:w="604"/>
        <w:gridCol w:w="604"/>
        <w:gridCol w:w="604"/>
        <w:gridCol w:w="604"/>
        <w:gridCol w:w="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004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298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01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wordWrap w:val="0"/>
        <w:spacing w:before="100" w:beforeAutospacing="1" w:after="150" w:line="540" w:lineRule="atLeast"/>
        <w:ind w:firstLine="643" w:firstLineChars="200"/>
        <w:jc w:val="left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年，我局政府信息公开工作虽然取得了一定的成绩，但与政府的要求，与群众的期望还有一定的差距，主要表现:一是工作任务重，信息公开更新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及时。二是人员相对匮乏，上报信息量不足。三是网上办公、网上审批的机制还有待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继续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完善。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为进一步促进政府信息公开工作，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今后工作将从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以下几点努力: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一是充实公开内容。按照“以公开为原则，不公开为例外”的总体要求，进一步完善主动公开的政府信息目录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二是健全规章制度。通过规章制度的建立健全，确保政府信息公开工作的制度化、规范化，做到信息公开及时、真实、完整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三是加强学习培训，加强干部职工对政府信息公开工作知识的学习和培训，不断提高政府信息公开工作的质量和水平。</w:t>
      </w:r>
    </w:p>
    <w:p>
      <w:pPr>
        <w:widowControl/>
        <w:shd w:val="clear" w:color="auto" w:fill="FFFFFF"/>
        <w:wordWrap w:val="0"/>
        <w:spacing w:before="100" w:beforeAutospacing="1" w:after="150" w:line="540" w:lineRule="atLeas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wordWrap w:val="0"/>
        <w:spacing w:before="100" w:beforeAutospacing="1" w:line="540" w:lineRule="atLeas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　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无</w:t>
      </w:r>
    </w:p>
    <w:p>
      <w:pPr>
        <w:widowControl/>
        <w:spacing w:line="620" w:lineRule="atLeast"/>
        <w:ind w:firstLine="64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line="620" w:lineRule="atLeast"/>
        <w:ind w:firstLine="64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line="620" w:lineRule="atLeast"/>
        <w:ind w:firstLine="64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line="620" w:lineRule="atLeast"/>
        <w:ind w:firstLine="64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line="620" w:lineRule="atLeast"/>
        <w:ind w:firstLine="64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line="620" w:lineRule="atLeast"/>
        <w:ind w:firstLine="640"/>
        <w:rPr>
          <w:rFonts w:ascii="宋体" w:hAnsi="宋体" w:cs="Times New Roman"/>
          <w:kern w:val="0"/>
          <w:sz w:val="28"/>
          <w:szCs w:val="28"/>
        </w:rPr>
      </w:pPr>
      <w:r>
        <w:rPr>
          <w:rFonts w:hint="eastAsia" w:ascii="宋体" w:hAnsi="宋体" w:cs="Times New Roman"/>
          <w:color w:val="FFFFFF"/>
          <w:kern w:val="0"/>
          <w:sz w:val="28"/>
          <w:szCs w:val="28"/>
        </w:rPr>
        <w:t>存在的主要问题及改进情况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4724A"/>
    <w:rsid w:val="21803FAA"/>
    <w:rsid w:val="4144104B"/>
    <w:rsid w:val="4F7E68CE"/>
    <w:rsid w:val="58287770"/>
    <w:rsid w:val="68444492"/>
    <w:rsid w:val="7DF44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脚 Char"/>
    <w:basedOn w:val="6"/>
    <w:link w:val="2"/>
    <w:semiHidden/>
    <w:qFormat/>
    <w:uiPriority w:val="0"/>
    <w:rPr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0"/>
    <w:rPr>
      <w:sz w:val="18"/>
      <w:szCs w:val="18"/>
    </w:rPr>
  </w:style>
  <w:style w:type="paragraph" w:customStyle="1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494</Words>
  <Characters>2819</Characters>
  <Lines>23</Lines>
  <Paragraphs>6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2021-01-27T06:14:00Z</dcterms:created>
  <dc:creator>hp</dc:creator>
  <cp:lastModifiedBy>Administrator</cp:lastModifiedBy>
  <dcterms:modified xsi:type="dcterms:W3CDTF">2021-01-27T09:08:36Z</dcterms:modified>
  <dc:title>hp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