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ascii="华文中宋" w:hAnsi="华文中宋" w:eastAsia="华文中宋" w:cs="Times New Roman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乡宁县2020年</w:t>
      </w:r>
      <w:r>
        <w:rPr>
          <w:rFonts w:hint="eastAsia" w:ascii="华文中宋" w:hAnsi="华文中宋" w:eastAsia="华文中宋" w:cs="Times New Roman"/>
          <w:kern w:val="0"/>
          <w:sz w:val="36"/>
          <w:szCs w:val="36"/>
          <w:lang w:val="en-US" w:eastAsia="zh-CN"/>
        </w:rPr>
        <w:t>教科局政府</w:t>
      </w:r>
      <w:r>
        <w:rPr>
          <w:rFonts w:hint="eastAsia" w:ascii="华文中宋" w:hAnsi="华文中宋" w:eastAsia="华文中宋" w:cs="Times New Roman"/>
          <w:kern w:val="0"/>
          <w:sz w:val="36"/>
          <w:szCs w:val="36"/>
        </w:rPr>
        <w:t>信息公开工作报告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pacing w:before="100" w:beforeAutospacing="1" w:line="600" w:lineRule="exact"/>
        <w:ind w:left="239" w:leftChars="114"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政务公开的基本原则，除涉及党和国家的机密外，我局均将各类信息依规定进行真实、客观、可信地公开，接受群众监督。因工作需要进行变更的，我局均进行报告，经上级部门同意后方予以修订，确保重要信息不遗漏、零失误。一年来，我局及时以规范性文件、通知和信息等形式将教育系统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年度工作要点、重大决策部署、活动方案与进展情况以及结果通报，下发到全县各中小学校、幼儿园，大力促进了信息公开工作扎实有效开展。主动公开发布信息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500余条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行政事业性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0宗。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1333.3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5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5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2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在县委、县政府的坚强领导下，我局在政府信息公开工作上取得了一定的成效，但仍存在不少问题，主要表现为信息公开范围还比较狭窄。202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年，我们将继续严格落实县有关政府信息公开工作的要求，在增强工作实效方面下工夫，主动、及时、准确做好信息上报和发布。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一、进一步健全信息公开制度。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完善信息公开工作与全局工作的同谋划、同推进、同考核，及时发现和解决信息公开工作中存在的问题，严格落实责任追究。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二、进一步提高信息公开范围。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积极做好重点教育政策、重点教育工程和重点教育工作的公开，方便公众及时准确获得教育信息，争取社会对教育工作的理解支持和积极参与。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三、进一步拓展信息公开内容。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提高对信息公开政策的解读能力，丰富形式，提高质量，特别要围绕群众关切的教育热点、难点问题，及时给予解读，做好回应，并不断改进，力争在教育关键领域和薄弱环节取得新突破。</w:t>
      </w:r>
    </w:p>
    <w:p>
      <w:pPr>
        <w:widowControl/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无</w:t>
      </w: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color w:val="FFFFFF"/>
          <w:kern w:val="0"/>
          <w:sz w:val="28"/>
          <w:szCs w:val="28"/>
        </w:rPr>
        <w:t>五、存在的主要问题及改进情况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432540"/>
    <w:rsid w:val="0B057188"/>
    <w:rsid w:val="0BBF3DA4"/>
    <w:rsid w:val="0F436EC3"/>
    <w:rsid w:val="15CD20A8"/>
    <w:rsid w:val="1764532F"/>
    <w:rsid w:val="1A545100"/>
    <w:rsid w:val="1E3B42A3"/>
    <w:rsid w:val="1EBB771B"/>
    <w:rsid w:val="29B57A89"/>
    <w:rsid w:val="2BB70126"/>
    <w:rsid w:val="30FF01C9"/>
    <w:rsid w:val="3AFE2A85"/>
    <w:rsid w:val="3BB03940"/>
    <w:rsid w:val="3CE12903"/>
    <w:rsid w:val="3ED77EA0"/>
    <w:rsid w:val="435954C4"/>
    <w:rsid w:val="5157135C"/>
    <w:rsid w:val="56531F67"/>
    <w:rsid w:val="5EA067CA"/>
    <w:rsid w:val="66195A78"/>
    <w:rsid w:val="68AA6467"/>
    <w:rsid w:val="6D24389B"/>
    <w:rsid w:val="708A1DB8"/>
    <w:rsid w:val="77CE52BA"/>
    <w:rsid w:val="7E990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uiPriority w:val="0"/>
    <w:rPr>
      <w:b/>
      <w:bCs/>
    </w:rPr>
  </w:style>
  <w:style w:type="character" w:customStyle="1" w:styleId="8">
    <w:name w:val="页脚 Char"/>
    <w:basedOn w:val="6"/>
    <w:link w:val="3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0"/>
    <w:rPr>
      <w:sz w:val="18"/>
      <w:szCs w:val="18"/>
    </w:rPr>
  </w:style>
  <w:style w:type="paragraph" w:customStyle="1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121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王艳龙</cp:lastModifiedBy>
  <cp:lastPrinted>2021-01-27T09:18:01Z</cp:lastPrinted>
  <dcterms:modified xsi:type="dcterms:W3CDTF">2021-01-27T10:09:14Z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