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临汾天宁清洁能源有限公司</w:t>
      </w:r>
    </w:p>
    <w:p>
      <w:pPr>
        <w:jc w:val="center"/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8"/>
          <w:szCs w:val="56"/>
          <w:vertAlign w:val="baseline"/>
          <w:lang w:val="en-US" w:eastAsia="zh-CN"/>
        </w:rPr>
        <w:t>申请小微企业一次性吸纳就业补贴花名册</w:t>
      </w:r>
    </w:p>
    <w:p>
      <w:pPr>
        <w:jc w:val="center"/>
        <w:rPr>
          <w:rFonts w:hint="eastAsia" w:ascii="黑体" w:hAnsi="黑体" w:eastAsia="黑体" w:cs="黑体"/>
          <w:sz w:val="22"/>
          <w:szCs w:val="28"/>
          <w:vertAlign w:val="baseline"/>
          <w:lang w:val="en-US" w:eastAsia="zh-CN"/>
        </w:rPr>
      </w:pPr>
    </w:p>
    <w:tbl>
      <w:tblPr>
        <w:tblStyle w:val="3"/>
        <w:tblpPr w:leftFromText="180" w:rightFromText="180" w:vertAnchor="text" w:horzAnchor="page" w:tblpX="2499" w:tblpY="1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159"/>
        <w:gridCol w:w="842"/>
        <w:gridCol w:w="2945"/>
        <w:gridCol w:w="2628"/>
        <w:gridCol w:w="2108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12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4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945" w:type="dxa"/>
            <w:vAlign w:val="center"/>
          </w:tcPr>
          <w:p>
            <w:pPr>
              <w:tabs>
                <w:tab w:val="left" w:pos="112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用人单位名称</w:t>
            </w:r>
          </w:p>
        </w:tc>
        <w:tc>
          <w:tcPr>
            <w:tcW w:w="2628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合同起止日期</w:t>
            </w:r>
          </w:p>
        </w:tc>
        <w:tc>
          <w:tcPr>
            <w:tcW w:w="210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补贴年度</w:t>
            </w:r>
          </w:p>
        </w:tc>
        <w:tc>
          <w:tcPr>
            <w:tcW w:w="170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乔宇阳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临汾天宁清洁能源有限公司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2023.03.01-2026.03.01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韩燕燕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临汾天宁清洁能源有限公司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2023.03.01-2026.02.28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王朋飞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临汾天宁清洁能源有限公司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2023.04.01-2026.03.31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王通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临汾天宁清洁能源有限公司</w:t>
            </w:r>
          </w:p>
        </w:tc>
        <w:tc>
          <w:tcPr>
            <w:tcW w:w="2628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21"/>
                <w:lang w:val="en-US" w:eastAsia="zh-CN" w:bidi="ar-SA"/>
              </w:rPr>
              <w:t>2023.03.01-2026.02.28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2023年度</w:t>
            </w:r>
          </w:p>
        </w:tc>
        <w:tc>
          <w:tcPr>
            <w:tcW w:w="1704" w:type="dxa"/>
            <w:vAlign w:val="center"/>
          </w:tcPr>
          <w:p>
            <w:pPr>
              <w:bidi w:val="0"/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12" w:type="dxa"/>
            <w:vAlign w:val="center"/>
          </w:tcPr>
          <w:p>
            <w:pPr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386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4000元</w:t>
            </w:r>
            <w:bookmarkStart w:id="0" w:name="_GoBack"/>
            <w:bookmarkEnd w:id="0"/>
          </w:p>
        </w:tc>
      </w:tr>
    </w:tbl>
    <w:p>
      <w:pPr>
        <w:rPr>
          <w:vertAlign w:val="baseli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       </w:t>
      </w:r>
    </w:p>
    <w:p>
      <w:pPr>
        <w:tabs>
          <w:tab w:val="left" w:pos="3222"/>
        </w:tabs>
        <w:rPr>
          <w:rFonts w:hint="eastAsia" w:eastAsiaTheme="minorEastAsia"/>
          <w:lang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1D45A6A-47E9-4EAB-8A65-5F5FE371F2F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77F7EDB-F0FC-4898-81AA-F0F27832CD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NjVjNDk2YzEyYjI2MzYyMWQwNGQ0YTBhYmY1ZDIifQ=="/>
  </w:docVars>
  <w:rsids>
    <w:rsidRoot w:val="7F6D70CD"/>
    <w:rsid w:val="438C7B11"/>
    <w:rsid w:val="7F6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2024-12-06T03:01:00Z</dcterms:created>
  <dc:creator>.</dc:creator>
  <cp:lastModifiedBy>.</cp:lastModifiedBy>
  <dcterms:modified xsi:type="dcterms:W3CDTF">2024-12-06T03:36:31Z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0CC7BE06968345688618D202FCD008E9_11</vt:lpwstr>
  </property>
</Properties>
</file>