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18BCA">
      <w:pPr>
        <w:jc w:val="left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附件1</w:t>
      </w:r>
    </w:p>
    <w:p w14:paraId="7B0C3788">
      <w:pPr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行政执法事项目录清单</w:t>
      </w:r>
    </w:p>
    <w:p w14:paraId="76E53F80">
      <w:pPr>
        <w:jc w:val="center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填报单位（盖章）：                          联系人和联系方式：尚小丽 13453655631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433"/>
        <w:gridCol w:w="1900"/>
        <w:gridCol w:w="3117"/>
        <w:gridCol w:w="2154"/>
        <w:gridCol w:w="2154"/>
        <w:gridCol w:w="1264"/>
      </w:tblGrid>
      <w:tr w14:paraId="190E9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1" w:hRule="atLeast"/>
        </w:trPr>
        <w:tc>
          <w:tcPr>
            <w:tcW w:w="901" w:type="dxa"/>
            <w:vAlign w:val="center"/>
          </w:tcPr>
          <w:p w14:paraId="3F5B9E61">
            <w:pPr>
              <w:jc w:val="center"/>
              <w:rPr>
                <w:rFonts w:ascii="Times New Roman" w:hAnsi="Times New Roman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2433" w:type="dxa"/>
            <w:vAlign w:val="center"/>
          </w:tcPr>
          <w:p w14:paraId="71564D2B">
            <w:pPr>
              <w:jc w:val="center"/>
              <w:rPr>
                <w:rFonts w:ascii="Times New Roman" w:hAnsi="Times New Roman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事项名称</w:t>
            </w:r>
          </w:p>
        </w:tc>
        <w:tc>
          <w:tcPr>
            <w:tcW w:w="1900" w:type="dxa"/>
            <w:vAlign w:val="center"/>
          </w:tcPr>
          <w:p w14:paraId="0A76C847">
            <w:pPr>
              <w:jc w:val="center"/>
              <w:rPr>
                <w:rFonts w:ascii="Times New Roman" w:hAnsi="Times New Roman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事项类型</w:t>
            </w:r>
          </w:p>
        </w:tc>
        <w:tc>
          <w:tcPr>
            <w:tcW w:w="3117" w:type="dxa"/>
            <w:vAlign w:val="center"/>
          </w:tcPr>
          <w:p w14:paraId="7A7B4428">
            <w:pPr>
              <w:jc w:val="center"/>
              <w:rPr>
                <w:rFonts w:ascii="Times New Roman" w:hAnsi="Times New Roman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事项依据</w:t>
            </w:r>
          </w:p>
        </w:tc>
        <w:tc>
          <w:tcPr>
            <w:tcW w:w="2154" w:type="dxa"/>
            <w:vAlign w:val="center"/>
          </w:tcPr>
          <w:p w14:paraId="47249DBA">
            <w:pPr>
              <w:jc w:val="center"/>
              <w:rPr>
                <w:rFonts w:ascii="Times New Roman" w:hAnsi="Times New Roman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责任主体</w:t>
            </w:r>
          </w:p>
        </w:tc>
        <w:tc>
          <w:tcPr>
            <w:tcW w:w="2154" w:type="dxa"/>
            <w:vAlign w:val="center"/>
          </w:tcPr>
          <w:p w14:paraId="228B03A1">
            <w:pPr>
              <w:jc w:val="center"/>
              <w:rPr>
                <w:rFonts w:ascii="Times New Roman" w:hAnsi="Times New Roman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实施主体</w:t>
            </w:r>
          </w:p>
        </w:tc>
        <w:tc>
          <w:tcPr>
            <w:tcW w:w="1264" w:type="dxa"/>
            <w:vAlign w:val="center"/>
          </w:tcPr>
          <w:p w14:paraId="26F24DED">
            <w:pPr>
              <w:jc w:val="center"/>
              <w:rPr>
                <w:rFonts w:ascii="Times New Roman" w:hAnsi="Times New Roman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备注</w:t>
            </w:r>
          </w:p>
        </w:tc>
      </w:tr>
      <w:tr w14:paraId="342F9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01" w:type="dxa"/>
            <w:vAlign w:val="center"/>
          </w:tcPr>
          <w:p w14:paraId="5FB17F91">
            <w:pPr>
              <w:jc w:val="center"/>
              <w:rPr>
                <w:rFonts w:hint="eastAsia" w:ascii="Times New Roman" w:hAnsi="Times New Roman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433" w:type="dxa"/>
            <w:vAlign w:val="center"/>
          </w:tcPr>
          <w:p w14:paraId="742A1856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适龄儿童、少年因身体状况需要延缓入学或者休学审批</w:t>
            </w:r>
          </w:p>
        </w:tc>
        <w:tc>
          <w:tcPr>
            <w:tcW w:w="1900" w:type="dxa"/>
            <w:vAlign w:val="center"/>
          </w:tcPr>
          <w:p w14:paraId="2CA0651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行政许可</w:t>
            </w:r>
          </w:p>
        </w:tc>
        <w:tc>
          <w:tcPr>
            <w:tcW w:w="3117" w:type="dxa"/>
            <w:vAlign w:val="center"/>
          </w:tcPr>
          <w:p w14:paraId="11B1EF8F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《中华人民共和国义务教育法》</w:t>
            </w:r>
          </w:p>
        </w:tc>
        <w:tc>
          <w:tcPr>
            <w:tcW w:w="2154" w:type="dxa"/>
            <w:vAlign w:val="center"/>
          </w:tcPr>
          <w:p w14:paraId="46D679A3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乡宁县教育体育局</w:t>
            </w:r>
          </w:p>
          <w:p w14:paraId="59A0D493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乡镇人民政府</w:t>
            </w:r>
          </w:p>
        </w:tc>
        <w:tc>
          <w:tcPr>
            <w:tcW w:w="2154" w:type="dxa"/>
            <w:vAlign w:val="center"/>
          </w:tcPr>
          <w:p w14:paraId="26879060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乡宁县教育体育局</w:t>
            </w:r>
          </w:p>
          <w:p w14:paraId="64E6BBC8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乡镇人民政府</w:t>
            </w:r>
          </w:p>
        </w:tc>
        <w:tc>
          <w:tcPr>
            <w:tcW w:w="1264" w:type="dxa"/>
            <w:vAlign w:val="center"/>
          </w:tcPr>
          <w:p w14:paraId="6FFAC914">
            <w:pPr>
              <w:jc w:val="both"/>
              <w:rPr>
                <w:rFonts w:ascii="Times New Roman" w:hAnsi="Times New Roman" w:eastAsia="仿宋" w:cs="仿宋"/>
                <w:color w:val="auto"/>
                <w:sz w:val="32"/>
                <w:szCs w:val="32"/>
              </w:rPr>
            </w:pPr>
          </w:p>
        </w:tc>
      </w:tr>
      <w:tr w14:paraId="0E050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01" w:type="dxa"/>
            <w:vAlign w:val="center"/>
          </w:tcPr>
          <w:p w14:paraId="5425C0A1">
            <w:pPr>
              <w:jc w:val="center"/>
              <w:rPr>
                <w:rFonts w:hint="eastAsia" w:ascii="Times New Roman" w:hAnsi="Times New Roman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433" w:type="dxa"/>
            <w:vAlign w:val="center"/>
          </w:tcPr>
          <w:p w14:paraId="3E05A3E5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民办幼儿园和民办学校的年检</w:t>
            </w:r>
          </w:p>
        </w:tc>
        <w:tc>
          <w:tcPr>
            <w:tcW w:w="1900" w:type="dxa"/>
            <w:vAlign w:val="center"/>
          </w:tcPr>
          <w:p w14:paraId="739BE0C0">
            <w:pPr>
              <w:pStyle w:val="4"/>
              <w:spacing w:after="0" w:afterAutospacing="0" w:line="48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</w:rPr>
              <w:t>其他行政权力</w:t>
            </w:r>
          </w:p>
        </w:tc>
        <w:tc>
          <w:tcPr>
            <w:tcW w:w="3117" w:type="dxa"/>
            <w:vAlign w:val="center"/>
          </w:tcPr>
          <w:p w14:paraId="5D7BAE33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部门规章：《乡宁县民办幼儿园和学校年检管理办法》(试行)</w:t>
            </w:r>
          </w:p>
        </w:tc>
        <w:tc>
          <w:tcPr>
            <w:tcW w:w="2154" w:type="dxa"/>
            <w:vAlign w:val="center"/>
          </w:tcPr>
          <w:p w14:paraId="401C79A9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乡宁县教育体育局</w:t>
            </w:r>
          </w:p>
        </w:tc>
        <w:tc>
          <w:tcPr>
            <w:tcW w:w="2154" w:type="dxa"/>
            <w:vAlign w:val="center"/>
          </w:tcPr>
          <w:p w14:paraId="7C0CD738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乡宁县教育体育局</w:t>
            </w:r>
          </w:p>
        </w:tc>
        <w:tc>
          <w:tcPr>
            <w:tcW w:w="1264" w:type="dxa"/>
            <w:vAlign w:val="center"/>
          </w:tcPr>
          <w:p w14:paraId="0DD9D77A">
            <w:pPr>
              <w:jc w:val="both"/>
              <w:rPr>
                <w:rFonts w:ascii="Times New Roman" w:hAnsi="Times New Roman" w:eastAsia="仿宋" w:cs="仿宋"/>
                <w:color w:val="auto"/>
                <w:sz w:val="32"/>
                <w:szCs w:val="32"/>
              </w:rPr>
            </w:pPr>
          </w:p>
        </w:tc>
      </w:tr>
      <w:tr w14:paraId="4511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01" w:type="dxa"/>
            <w:vAlign w:val="center"/>
          </w:tcPr>
          <w:p w14:paraId="74E95FA7">
            <w:pPr>
              <w:jc w:val="center"/>
              <w:rPr>
                <w:rFonts w:hint="eastAsia" w:ascii="Times New Roman" w:hAnsi="Times New Roman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433" w:type="dxa"/>
            <w:vAlign w:val="center"/>
          </w:tcPr>
          <w:p w14:paraId="12C5C143">
            <w:pPr>
              <w:jc w:val="both"/>
              <w:rPr>
                <w:rFonts w:ascii="var(--bs-body-font-family)" w:hAnsi="var(--bs-body-font-family)"/>
                <w:color w:val="auto"/>
              </w:rPr>
            </w:pPr>
            <w:r>
              <w:rPr>
                <w:rFonts w:ascii="var(--bs-body-font-family)" w:hAnsi="var(--bs-body-font-family)"/>
                <w:color w:val="auto"/>
              </w:rPr>
              <w:t>对家庭经济困难的适龄</w:t>
            </w:r>
          </w:p>
          <w:p w14:paraId="5356C1BA">
            <w:pPr>
              <w:jc w:val="both"/>
              <w:rPr>
                <w:rFonts w:ascii="var(--bs-body-font-family)" w:hAnsi="var(--bs-body-font-family)"/>
                <w:color w:val="auto"/>
              </w:rPr>
            </w:pPr>
            <w:r>
              <w:rPr>
                <w:rFonts w:ascii="var(--bs-body-font-family)" w:hAnsi="var(--bs-body-font-family)"/>
                <w:color w:val="auto"/>
              </w:rPr>
              <w:t>儿童、少年、青年提供</w:t>
            </w:r>
          </w:p>
          <w:p w14:paraId="10683D18">
            <w:pPr>
              <w:jc w:val="both"/>
              <w:rPr>
                <w:rFonts w:ascii="var(--bs-body-font-family)" w:hAnsi="var(--bs-body-font-family)"/>
                <w:color w:val="auto"/>
              </w:rPr>
            </w:pPr>
            <w:r>
              <w:rPr>
                <w:rFonts w:ascii="var(--bs-body-font-family)" w:hAnsi="var(--bs-body-font-family)"/>
                <w:color w:val="auto"/>
              </w:rPr>
              <w:t>资助或减免</w:t>
            </w:r>
          </w:p>
        </w:tc>
        <w:tc>
          <w:tcPr>
            <w:tcW w:w="1900" w:type="dxa"/>
            <w:vAlign w:val="center"/>
          </w:tcPr>
          <w:p w14:paraId="09143051">
            <w:pPr>
              <w:jc w:val="center"/>
              <w:rPr>
                <w:rFonts w:ascii="var(--bs-body-font-family)" w:hAnsi="var(--bs-body-font-family)"/>
                <w:color w:val="auto"/>
              </w:rPr>
            </w:pPr>
            <w:r>
              <w:rPr>
                <w:rFonts w:ascii="var(--bs-body-font-family)" w:hAnsi="var(--bs-body-font-family)"/>
                <w:color w:val="auto"/>
              </w:rPr>
              <w:t>行政给付</w:t>
            </w:r>
          </w:p>
        </w:tc>
        <w:tc>
          <w:tcPr>
            <w:tcW w:w="3117" w:type="dxa"/>
            <w:vAlign w:val="center"/>
          </w:tcPr>
          <w:p w14:paraId="084A4FF9">
            <w:pPr>
              <w:jc w:val="both"/>
              <w:rPr>
                <w:rFonts w:hint="eastAsia" w:ascii="var(--bs-body-font-family)" w:hAnsi="var(--bs-body-font-family)" w:eastAsiaTheme="minorEastAsia"/>
                <w:color w:val="auto"/>
                <w:lang w:val="en-US" w:eastAsia="zh-CN"/>
              </w:rPr>
            </w:pPr>
            <w:r>
              <w:rPr>
                <w:rFonts w:hint="eastAsia" w:ascii="var(--bs-body-font-family)" w:hAnsi="var(--bs-body-font-family)"/>
                <w:color w:val="auto"/>
                <w:lang w:val="en-US" w:eastAsia="zh-CN"/>
              </w:rPr>
              <w:t>《山西省教育厅等六部门家庭经济困难学生认定办法》</w:t>
            </w:r>
            <w:bookmarkStart w:id="0" w:name="_GoBack"/>
            <w:bookmarkEnd w:id="0"/>
          </w:p>
        </w:tc>
        <w:tc>
          <w:tcPr>
            <w:tcW w:w="2154" w:type="dxa"/>
            <w:vAlign w:val="center"/>
          </w:tcPr>
          <w:p w14:paraId="444BD664">
            <w:pPr>
              <w:jc w:val="both"/>
              <w:rPr>
                <w:rFonts w:hint="eastAsia" w:ascii="var(--bs-body-font-family)" w:hAnsi="var(--bs-body-font-family)"/>
                <w:color w:val="auto"/>
              </w:rPr>
            </w:pPr>
            <w:r>
              <w:rPr>
                <w:rFonts w:hint="eastAsia" w:ascii="var(--bs-body-font-family)" w:hAnsi="var(--bs-body-font-family)"/>
                <w:color w:val="auto"/>
              </w:rPr>
              <w:t>乡宁县教育体育局</w:t>
            </w:r>
          </w:p>
        </w:tc>
        <w:tc>
          <w:tcPr>
            <w:tcW w:w="2154" w:type="dxa"/>
            <w:vAlign w:val="center"/>
          </w:tcPr>
          <w:p w14:paraId="51772717">
            <w:pPr>
              <w:jc w:val="both"/>
              <w:rPr>
                <w:rFonts w:hint="eastAsia" w:ascii="var(--bs-body-font-family)" w:hAnsi="var(--bs-body-font-family)"/>
                <w:color w:val="auto"/>
              </w:rPr>
            </w:pPr>
            <w:r>
              <w:rPr>
                <w:rFonts w:hint="eastAsia" w:ascii="var(--bs-body-font-family)" w:hAnsi="var(--bs-body-font-family)"/>
                <w:color w:val="auto"/>
              </w:rPr>
              <w:t>乡宁县教育体育局</w:t>
            </w:r>
          </w:p>
        </w:tc>
        <w:tc>
          <w:tcPr>
            <w:tcW w:w="1264" w:type="dxa"/>
            <w:vAlign w:val="center"/>
          </w:tcPr>
          <w:p w14:paraId="59D15896">
            <w:pPr>
              <w:jc w:val="both"/>
              <w:rPr>
                <w:rFonts w:ascii="Times New Roman" w:hAnsi="Times New Roman" w:eastAsia="仿宋" w:cs="仿宋"/>
                <w:color w:val="auto"/>
                <w:sz w:val="32"/>
                <w:szCs w:val="32"/>
              </w:rPr>
            </w:pPr>
          </w:p>
        </w:tc>
      </w:tr>
    </w:tbl>
    <w:p w14:paraId="74AD5486">
      <w:pPr>
        <w:snapToGrid w:val="0"/>
        <w:jc w:val="left"/>
        <w:rPr>
          <w:rFonts w:ascii="Times New Roman" w:hAnsi="Times New Roman" w:eastAsia="方正楷体_GBK" w:cs="方正楷体_GBK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sz w:val="32"/>
          <w:szCs w:val="32"/>
        </w:rPr>
        <w:t>注：1.事项名称填写的格式为“对XX的行政处罚（强制....）”;</w:t>
      </w:r>
    </w:p>
    <w:p w14:paraId="49F80616">
      <w:pPr>
        <w:snapToGrid w:val="0"/>
        <w:ind w:left="638" w:leftChars="304"/>
        <w:jc w:val="left"/>
        <w:rPr>
          <w:rFonts w:ascii="Times New Roman" w:hAnsi="Times New Roman" w:eastAsia="方正楷体_GBK" w:cs="方正楷体_GBK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sz w:val="32"/>
          <w:szCs w:val="32"/>
        </w:rPr>
        <w:t>2.事项类型：行政处罚、行政许可、行政强制、行政征收征用、行政检查、行政给付、行政确认、行政奖励、行政裁决及其他行政执法事项等;</w:t>
      </w:r>
    </w:p>
    <w:p w14:paraId="28BA97FA">
      <w:pPr>
        <w:snapToGrid w:val="0"/>
        <w:ind w:firstLine="640" w:firstLineChars="200"/>
        <w:jc w:val="left"/>
        <w:rPr>
          <w:rFonts w:ascii="Times New Roman" w:hAnsi="Times New Roman" w:eastAsia="方正楷体_GBK" w:cs="方正楷体_GBK"/>
          <w:sz w:val="32"/>
          <w:szCs w:val="32"/>
        </w:rPr>
        <w:sectPr>
          <w:footerReference r:id="rId3" w:type="default"/>
          <w:pgSz w:w="16838" w:h="11906" w:orient="landscape"/>
          <w:pgMar w:top="1587" w:right="1474" w:bottom="1474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楷体_GBK" w:cs="方正楷体_GBK"/>
          <w:sz w:val="32"/>
          <w:szCs w:val="32"/>
        </w:rPr>
        <w:t>3.责任主体和实施主体均要填写单位规范全称，如“乡宁县文化和旅游局”。</w:t>
      </w:r>
    </w:p>
    <w:p w14:paraId="77BD3231">
      <w:pPr>
        <w:jc w:val="left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附件3</w:t>
      </w:r>
    </w:p>
    <w:p w14:paraId="34603039">
      <w:pPr>
        <w:ind w:firstLine="880" w:firstLineChars="200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行政执法事项统计表</w:t>
      </w:r>
    </w:p>
    <w:p w14:paraId="1D8B909C">
      <w:pPr>
        <w:jc w:val="left"/>
        <w:rPr>
          <w:rFonts w:ascii="Times New Roman" w:hAnsi="Times New Roman" w:eastAsia="方正楷体_GBK" w:cs="方正楷体_GBK"/>
          <w:sz w:val="32"/>
          <w:szCs w:val="32"/>
        </w:rPr>
      </w:pPr>
      <w:r>
        <w:rPr>
          <w:rFonts w:hint="eastAsia" w:ascii="Times New Roman" w:hAnsi="Times New Roman" w:eastAsia="方正楷体_GBK" w:cs="方正楷体_GBK"/>
          <w:sz w:val="32"/>
          <w:szCs w:val="32"/>
        </w:rPr>
        <w:t>填报单位（盖章）：                             联系人和联系方式：尚小丽 13453655631</w:t>
      </w:r>
    </w:p>
    <w:tbl>
      <w:tblPr>
        <w:tblStyle w:val="6"/>
        <w:tblW w:w="14100" w:type="dxa"/>
        <w:tblInd w:w="-5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695"/>
        <w:gridCol w:w="1155"/>
        <w:gridCol w:w="1155"/>
        <w:gridCol w:w="1155"/>
        <w:gridCol w:w="1155"/>
        <w:gridCol w:w="1155"/>
        <w:gridCol w:w="1155"/>
        <w:gridCol w:w="1155"/>
        <w:gridCol w:w="1155"/>
        <w:gridCol w:w="1155"/>
        <w:gridCol w:w="1155"/>
      </w:tblGrid>
      <w:tr w14:paraId="635E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Merge w:val="restart"/>
            <w:vAlign w:val="center"/>
          </w:tcPr>
          <w:p w14:paraId="54DCD2F2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序号</w:t>
            </w:r>
          </w:p>
        </w:tc>
        <w:tc>
          <w:tcPr>
            <w:tcW w:w="1695" w:type="dxa"/>
            <w:vMerge w:val="restart"/>
            <w:vAlign w:val="center"/>
          </w:tcPr>
          <w:p w14:paraId="172A3D6F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单位名称</w:t>
            </w:r>
          </w:p>
        </w:tc>
        <w:tc>
          <w:tcPr>
            <w:tcW w:w="11550" w:type="dxa"/>
            <w:gridSpan w:val="10"/>
          </w:tcPr>
          <w:p w14:paraId="17EA7C4B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行政执法事项数量（项）</w:t>
            </w:r>
          </w:p>
        </w:tc>
      </w:tr>
      <w:tr w14:paraId="296F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Merge w:val="continue"/>
          </w:tcPr>
          <w:p w14:paraId="02F5377A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</w:tcPr>
          <w:p w14:paraId="0177716D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14:paraId="1A976D94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1567DBE6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处罚</w:t>
            </w:r>
          </w:p>
        </w:tc>
        <w:tc>
          <w:tcPr>
            <w:tcW w:w="1155" w:type="dxa"/>
            <w:vAlign w:val="center"/>
          </w:tcPr>
          <w:p w14:paraId="6CE3AE77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4B80F887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许可</w:t>
            </w:r>
          </w:p>
        </w:tc>
        <w:tc>
          <w:tcPr>
            <w:tcW w:w="1155" w:type="dxa"/>
            <w:vAlign w:val="center"/>
          </w:tcPr>
          <w:p w14:paraId="25BDD5D4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406A7817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强制</w:t>
            </w:r>
          </w:p>
        </w:tc>
        <w:tc>
          <w:tcPr>
            <w:tcW w:w="1155" w:type="dxa"/>
            <w:vAlign w:val="center"/>
          </w:tcPr>
          <w:p w14:paraId="024D668D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2391A63D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征收</w:t>
            </w:r>
          </w:p>
          <w:p w14:paraId="6E1F2AD0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征用</w:t>
            </w:r>
          </w:p>
        </w:tc>
        <w:tc>
          <w:tcPr>
            <w:tcW w:w="1155" w:type="dxa"/>
            <w:vAlign w:val="center"/>
          </w:tcPr>
          <w:p w14:paraId="05859E6A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708760E9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检查</w:t>
            </w:r>
          </w:p>
        </w:tc>
        <w:tc>
          <w:tcPr>
            <w:tcW w:w="1155" w:type="dxa"/>
            <w:vAlign w:val="center"/>
          </w:tcPr>
          <w:p w14:paraId="5228DDD2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53CA2849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给付</w:t>
            </w:r>
          </w:p>
        </w:tc>
        <w:tc>
          <w:tcPr>
            <w:tcW w:w="1155" w:type="dxa"/>
            <w:vAlign w:val="center"/>
          </w:tcPr>
          <w:p w14:paraId="4CBAC964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7D6292E9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确认</w:t>
            </w:r>
          </w:p>
        </w:tc>
        <w:tc>
          <w:tcPr>
            <w:tcW w:w="1155" w:type="dxa"/>
            <w:vAlign w:val="center"/>
          </w:tcPr>
          <w:p w14:paraId="7F37E291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6DB9F0F6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奖励</w:t>
            </w:r>
          </w:p>
        </w:tc>
        <w:tc>
          <w:tcPr>
            <w:tcW w:w="1155" w:type="dxa"/>
            <w:vAlign w:val="center"/>
          </w:tcPr>
          <w:p w14:paraId="6D54759A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行政</w:t>
            </w:r>
          </w:p>
          <w:p w14:paraId="6F3803D7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裁决</w:t>
            </w:r>
          </w:p>
        </w:tc>
        <w:tc>
          <w:tcPr>
            <w:tcW w:w="1155" w:type="dxa"/>
            <w:vAlign w:val="center"/>
          </w:tcPr>
          <w:p w14:paraId="217B8F25">
            <w:pPr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其他</w:t>
            </w:r>
          </w:p>
        </w:tc>
      </w:tr>
      <w:tr w14:paraId="7139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7E375E52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695" w:type="dxa"/>
          </w:tcPr>
          <w:p w14:paraId="4BF13859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</w:rPr>
              <w:t>无</w:t>
            </w:r>
          </w:p>
        </w:tc>
        <w:tc>
          <w:tcPr>
            <w:tcW w:w="1155" w:type="dxa"/>
          </w:tcPr>
          <w:p w14:paraId="2AC3E324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3E032104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75CF8E78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55E5D748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3ED915B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122C263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5FC9D9D1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7960E72C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7638AF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1C0BB2A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</w:tr>
      <w:tr w14:paraId="562C7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6923D880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695" w:type="dxa"/>
          </w:tcPr>
          <w:p w14:paraId="565C1776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079F10E0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2030C36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7897057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72F13065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2B2B938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065CB2F0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726B15F8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5E5C4419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0A3D830A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4EB950B5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</w:tr>
      <w:tr w14:paraId="2BC6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5774045E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695" w:type="dxa"/>
          </w:tcPr>
          <w:p w14:paraId="1E649C47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37A40B5B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2F7D826A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10486404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5DEFC4A6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5346ED01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B618845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4F02DC33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153DB50A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5F149B26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7F4B953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</w:tr>
      <w:tr w14:paraId="4747E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32CA7D2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695" w:type="dxa"/>
          </w:tcPr>
          <w:p w14:paraId="532B7A94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1636B396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07F62883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2BDEE422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7F322510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26981E4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3CC17F2A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42B44746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42493089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73BF2BBE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4A7EF19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</w:tr>
      <w:tr w14:paraId="2FE9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0" w:type="dxa"/>
            <w:gridSpan w:val="2"/>
            <w:vAlign w:val="center"/>
          </w:tcPr>
          <w:p w14:paraId="1701F3CC">
            <w:pPr>
              <w:jc w:val="center"/>
              <w:rPr>
                <w:rFonts w:ascii="Times New Roman" w:hAnsi="Times New Roman" w:eastAsia="方正小标宋简体" w:cs="方正小标宋简体"/>
                <w:sz w:val="44"/>
                <w:szCs w:val="44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</w:rPr>
              <w:t>总计（项）</w:t>
            </w:r>
          </w:p>
        </w:tc>
        <w:tc>
          <w:tcPr>
            <w:tcW w:w="1155" w:type="dxa"/>
          </w:tcPr>
          <w:p w14:paraId="121B2CDB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59EDCE79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2FB071EF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1E2B3880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0C0E158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6224853E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34913F79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1FFFE965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3E2EFA6D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  <w:tc>
          <w:tcPr>
            <w:tcW w:w="1155" w:type="dxa"/>
          </w:tcPr>
          <w:p w14:paraId="4AF7539C">
            <w:pPr>
              <w:jc w:val="center"/>
              <w:rPr>
                <w:rFonts w:ascii="Times New Roman" w:hAnsi="Times New Roman" w:eastAsia="方正小标宋简体" w:cs="方正小标宋简体"/>
                <w:sz w:val="28"/>
                <w:szCs w:val="28"/>
              </w:rPr>
            </w:pPr>
          </w:p>
        </w:tc>
      </w:tr>
    </w:tbl>
    <w:p w14:paraId="17860BC7">
      <w:pPr>
        <w:rPr>
          <w:rFonts w:ascii="Times New Roman" w:hAnsi="Times New Roman" w:eastAsia="方正小标宋简体" w:cs="方正小标宋简体"/>
          <w:sz w:val="44"/>
          <w:szCs w:val="44"/>
        </w:rPr>
      </w:pPr>
    </w:p>
    <w:p w14:paraId="3D61F139">
      <w:pPr>
        <w:jc w:val="left"/>
      </w:pPr>
    </w:p>
    <w:sectPr>
      <w:pgSz w:w="16838" w:h="11906" w:orient="landscape"/>
      <w:pgMar w:top="1587" w:right="2098" w:bottom="1474" w:left="1984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ar(--bs-body-font-family)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5FA30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B7D82C4">
                <w:pPr>
                  <w:pStyle w:val="2"/>
                </w:pPr>
                <w:r>
                  <w:rPr>
                    <w:rFonts w:hint="eastAsia" w:ascii="仿宋" w:hAnsi="仿宋" w:eastAsia="仿宋" w:cs="仿宋"/>
                    <w:sz w:val="24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4"/>
                  </w:rPr>
                  <w:instrText xml:space="preserve"> PAGE  \* MERGEFORMAT </w:instrText>
                </w:r>
                <w:r>
                  <w:rPr>
                    <w:rFonts w:hint="eastAsia" w:ascii="仿宋" w:hAnsi="仿宋" w:eastAsia="仿宋" w:cs="仿宋"/>
                    <w:sz w:val="24"/>
                  </w:rPr>
                  <w:fldChar w:fldCharType="separate"/>
                </w:r>
                <w:r>
                  <w:rPr>
                    <w:rFonts w:ascii="仿宋" w:hAnsi="仿宋" w:eastAsia="仿宋" w:cs="仿宋"/>
                    <w:sz w:val="24"/>
                  </w:rPr>
                  <w:t>- 1 -</w:t>
                </w:r>
                <w:r>
                  <w:rPr>
                    <w:rFonts w:hint="eastAsia" w:ascii="仿宋" w:hAnsi="仿宋" w:eastAsia="仿宋" w:cs="仿宋"/>
                    <w:sz w:val="24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19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RiNDAxMWVjMmM2NzQ2NzQ5Y2MyN2YxODllNTliMGEifQ=="/>
  </w:docVars>
  <w:rsids>
    <w:rsidRoot w:val="2C213C5F"/>
    <w:rsid w:val="00046288"/>
    <w:rsid w:val="00243B15"/>
    <w:rsid w:val="003B168B"/>
    <w:rsid w:val="004743A8"/>
    <w:rsid w:val="00480737"/>
    <w:rsid w:val="00484054"/>
    <w:rsid w:val="00571FA1"/>
    <w:rsid w:val="00826DE0"/>
    <w:rsid w:val="00B22FCB"/>
    <w:rsid w:val="00B82BA1"/>
    <w:rsid w:val="00E326BD"/>
    <w:rsid w:val="00E92566"/>
    <w:rsid w:val="00F13297"/>
    <w:rsid w:val="05635D80"/>
    <w:rsid w:val="075F3368"/>
    <w:rsid w:val="098378B4"/>
    <w:rsid w:val="0C64230F"/>
    <w:rsid w:val="0EF11501"/>
    <w:rsid w:val="135E01B4"/>
    <w:rsid w:val="13EDE6DF"/>
    <w:rsid w:val="151870BF"/>
    <w:rsid w:val="1754066E"/>
    <w:rsid w:val="176A6FB7"/>
    <w:rsid w:val="18EE04B0"/>
    <w:rsid w:val="198D6BF7"/>
    <w:rsid w:val="19956BF7"/>
    <w:rsid w:val="1DDBC176"/>
    <w:rsid w:val="1ED56D27"/>
    <w:rsid w:val="1FB53DD8"/>
    <w:rsid w:val="1FB95733"/>
    <w:rsid w:val="1FE37477"/>
    <w:rsid w:val="227468FE"/>
    <w:rsid w:val="22B65D9C"/>
    <w:rsid w:val="23686FBD"/>
    <w:rsid w:val="237FCC3B"/>
    <w:rsid w:val="24765B0F"/>
    <w:rsid w:val="278C56DA"/>
    <w:rsid w:val="27B6A456"/>
    <w:rsid w:val="290A1A8A"/>
    <w:rsid w:val="2C213C5F"/>
    <w:rsid w:val="2F7576C2"/>
    <w:rsid w:val="2FEC8976"/>
    <w:rsid w:val="2FF7803F"/>
    <w:rsid w:val="315C572F"/>
    <w:rsid w:val="3237104B"/>
    <w:rsid w:val="33C807D0"/>
    <w:rsid w:val="33EEE26C"/>
    <w:rsid w:val="342966A0"/>
    <w:rsid w:val="3457653D"/>
    <w:rsid w:val="3634742D"/>
    <w:rsid w:val="36F9349B"/>
    <w:rsid w:val="37B4554F"/>
    <w:rsid w:val="386929FE"/>
    <w:rsid w:val="3B6E5730"/>
    <w:rsid w:val="3BFD29EA"/>
    <w:rsid w:val="3D1840ED"/>
    <w:rsid w:val="3DC5AF28"/>
    <w:rsid w:val="3ED5450E"/>
    <w:rsid w:val="3EEEF3A1"/>
    <w:rsid w:val="3FA56F55"/>
    <w:rsid w:val="3FD5DAA6"/>
    <w:rsid w:val="41E8105B"/>
    <w:rsid w:val="424F1CF4"/>
    <w:rsid w:val="444C7316"/>
    <w:rsid w:val="45F451D7"/>
    <w:rsid w:val="48A26996"/>
    <w:rsid w:val="4A537576"/>
    <w:rsid w:val="4B0233A9"/>
    <w:rsid w:val="4B145652"/>
    <w:rsid w:val="4B2D5CFC"/>
    <w:rsid w:val="4BC660EF"/>
    <w:rsid w:val="4E7E7199"/>
    <w:rsid w:val="4EEFEFD5"/>
    <w:rsid w:val="4F5F2339"/>
    <w:rsid w:val="4FBF47DF"/>
    <w:rsid w:val="508756FD"/>
    <w:rsid w:val="51727F40"/>
    <w:rsid w:val="53FE5943"/>
    <w:rsid w:val="543F57C9"/>
    <w:rsid w:val="54D538D4"/>
    <w:rsid w:val="55DF6AEA"/>
    <w:rsid w:val="56263B9E"/>
    <w:rsid w:val="5A9F2FDB"/>
    <w:rsid w:val="5AEA10B3"/>
    <w:rsid w:val="5AEA57CB"/>
    <w:rsid w:val="5BFF3ADA"/>
    <w:rsid w:val="5BFF45ED"/>
    <w:rsid w:val="5D606819"/>
    <w:rsid w:val="5D8C4386"/>
    <w:rsid w:val="5DFF756C"/>
    <w:rsid w:val="5ED70C98"/>
    <w:rsid w:val="5EDE11DA"/>
    <w:rsid w:val="5F8D420B"/>
    <w:rsid w:val="5FFFC69D"/>
    <w:rsid w:val="613F2122"/>
    <w:rsid w:val="62032C71"/>
    <w:rsid w:val="628B3725"/>
    <w:rsid w:val="63872372"/>
    <w:rsid w:val="64FBBF2C"/>
    <w:rsid w:val="65FF5214"/>
    <w:rsid w:val="675B50D3"/>
    <w:rsid w:val="67BD6041"/>
    <w:rsid w:val="68031899"/>
    <w:rsid w:val="696613C9"/>
    <w:rsid w:val="697C2B26"/>
    <w:rsid w:val="6E2103E4"/>
    <w:rsid w:val="6E726E91"/>
    <w:rsid w:val="6FB21085"/>
    <w:rsid w:val="6FC9E7AA"/>
    <w:rsid w:val="71527196"/>
    <w:rsid w:val="71E3443B"/>
    <w:rsid w:val="722DE385"/>
    <w:rsid w:val="72F709DC"/>
    <w:rsid w:val="72FE15CE"/>
    <w:rsid w:val="734F185E"/>
    <w:rsid w:val="73571B28"/>
    <w:rsid w:val="73CFD759"/>
    <w:rsid w:val="73EE2314"/>
    <w:rsid w:val="742D5824"/>
    <w:rsid w:val="75ECB6EA"/>
    <w:rsid w:val="76BBD2FA"/>
    <w:rsid w:val="78FF4CEB"/>
    <w:rsid w:val="7AEC7057"/>
    <w:rsid w:val="7B7B8778"/>
    <w:rsid w:val="7BAFE19A"/>
    <w:rsid w:val="7BFF303C"/>
    <w:rsid w:val="7D1B9625"/>
    <w:rsid w:val="7D7E2B57"/>
    <w:rsid w:val="7DBF6843"/>
    <w:rsid w:val="7DDF8C46"/>
    <w:rsid w:val="7DF341DB"/>
    <w:rsid w:val="7E3EBB69"/>
    <w:rsid w:val="7E7C781E"/>
    <w:rsid w:val="7EAF5CF2"/>
    <w:rsid w:val="7EB7E269"/>
    <w:rsid w:val="7EDD14CC"/>
    <w:rsid w:val="7EF777C9"/>
    <w:rsid w:val="7EFD03F8"/>
    <w:rsid w:val="7F5F6671"/>
    <w:rsid w:val="7F75D535"/>
    <w:rsid w:val="7F7F2775"/>
    <w:rsid w:val="7F9F4C9E"/>
    <w:rsid w:val="7FAADB7A"/>
    <w:rsid w:val="7FCD9507"/>
    <w:rsid w:val="7FD57435"/>
    <w:rsid w:val="7FDFC50B"/>
    <w:rsid w:val="7FE57618"/>
    <w:rsid w:val="7FE98ECD"/>
    <w:rsid w:val="7FFC19F9"/>
    <w:rsid w:val="7FFEFB44"/>
    <w:rsid w:val="93FE8BF2"/>
    <w:rsid w:val="97AF9B70"/>
    <w:rsid w:val="97F4C593"/>
    <w:rsid w:val="9B2EBE4B"/>
    <w:rsid w:val="9BADA69E"/>
    <w:rsid w:val="9DBE5D95"/>
    <w:rsid w:val="9F3DAE98"/>
    <w:rsid w:val="9FB721B6"/>
    <w:rsid w:val="A6EFB756"/>
    <w:rsid w:val="A8FD1029"/>
    <w:rsid w:val="AE6FE5C3"/>
    <w:rsid w:val="B0DC846C"/>
    <w:rsid w:val="B0F715C8"/>
    <w:rsid w:val="BBEF8CA7"/>
    <w:rsid w:val="BEB0725A"/>
    <w:rsid w:val="BF7C2D63"/>
    <w:rsid w:val="BF7E0BDB"/>
    <w:rsid w:val="BF99F4F5"/>
    <w:rsid w:val="BFCF5F32"/>
    <w:rsid w:val="C87FBF75"/>
    <w:rsid w:val="CDFF3FE2"/>
    <w:rsid w:val="CFEE4493"/>
    <w:rsid w:val="D2EE9B8D"/>
    <w:rsid w:val="D777E491"/>
    <w:rsid w:val="DBFD302F"/>
    <w:rsid w:val="DBFD3ED4"/>
    <w:rsid w:val="DF7FCC03"/>
    <w:rsid w:val="DF9BE58A"/>
    <w:rsid w:val="DFDF1397"/>
    <w:rsid w:val="E667317F"/>
    <w:rsid w:val="E7EDE155"/>
    <w:rsid w:val="E7FF6A7B"/>
    <w:rsid w:val="E8FF5B47"/>
    <w:rsid w:val="EBD9BB02"/>
    <w:rsid w:val="EDDC200E"/>
    <w:rsid w:val="EFB2681A"/>
    <w:rsid w:val="F1E79408"/>
    <w:rsid w:val="F1F6617D"/>
    <w:rsid w:val="F4FE4F25"/>
    <w:rsid w:val="F57F483D"/>
    <w:rsid w:val="F5E3A151"/>
    <w:rsid w:val="F5FF8398"/>
    <w:rsid w:val="F6FE8AA9"/>
    <w:rsid w:val="F7CA5FD3"/>
    <w:rsid w:val="F7FE3717"/>
    <w:rsid w:val="F8AB2B38"/>
    <w:rsid w:val="F8DFBAAE"/>
    <w:rsid w:val="F9CB2BD6"/>
    <w:rsid w:val="FBCEC8A6"/>
    <w:rsid w:val="FBFC0054"/>
    <w:rsid w:val="FCEF4385"/>
    <w:rsid w:val="FCEFA1A4"/>
    <w:rsid w:val="FCFFC92D"/>
    <w:rsid w:val="FD7B35D7"/>
    <w:rsid w:val="FDE9F17D"/>
    <w:rsid w:val="FDF5DCAE"/>
    <w:rsid w:val="FDFBB0C5"/>
    <w:rsid w:val="FDFFDFD1"/>
    <w:rsid w:val="FEDBECD0"/>
    <w:rsid w:val="FEDE47BC"/>
    <w:rsid w:val="FEFF616A"/>
    <w:rsid w:val="FF56FDB9"/>
    <w:rsid w:val="FF766556"/>
    <w:rsid w:val="FF7FB10F"/>
    <w:rsid w:val="FFDF823F"/>
    <w:rsid w:val="FFE97C79"/>
    <w:rsid w:val="FFF6FDCD"/>
    <w:rsid w:val="FFFE23E0"/>
    <w:rsid w:val="FF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479</Words>
  <Characters>506</Characters>
  <Lines>6</Lines>
  <Paragraphs>1</Paragraphs>
  <TotalTime>1853</TotalTime>
  <ScaleCrop>false</ScaleCrop>
  <LinksUpToDate>false</LinksUpToDate>
  <CharactersWithSpaces>563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2024-04-24T18:33:00Z</dcterms:created>
  <dc:creator>刘春婵</dc:creator>
  <cp:lastModifiedBy>编号0357</cp:lastModifiedBy>
  <cp:lastPrinted>2024-07-08T00:57:00Z</cp:lastPrinted>
  <dcterms:modified xsi:type="dcterms:W3CDTF">2024-12-31T02:43:32Z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1B446D5A9A284412BC224A0E647CFE14_13</vt:lpwstr>
  </property>
  <property fmtid="{D5CDD505-2E9C-101B-9397-08002B2CF9AE}" pid="4" name="KSOTemplateDocerSaveRecord">
    <vt:lpwstr>eyJoZGlkIjoiOTdjMWYwZDM0ODYzYWE2MzM5OGM2NTU0YWJhMTQ4NDciLCJ1c2VySWQiOiIyNDY1NTM2NjUifQ==</vt:lpwstr>
  </property>
</Properties>
</file>