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4CA61">
      <w:pPr>
        <w:spacing w:before="254" w:line="218" w:lineRule="auto"/>
        <w:jc w:val="center"/>
        <w:rPr>
          <w:rFonts w:ascii="宋体" w:hAnsi="宋体" w:eastAsia="宋体" w:cs="宋体"/>
          <w:sz w:val="37"/>
          <w:szCs w:val="37"/>
        </w:rPr>
      </w:pPr>
      <w:r>
        <w:rPr>
          <w:rFonts w:hint="eastAsia" w:ascii="宋体" w:hAnsi="宋体" w:eastAsia="宋体" w:cs="宋体"/>
          <w:b/>
          <w:bCs/>
          <w:spacing w:val="-16"/>
          <w:sz w:val="37"/>
          <w:szCs w:val="37"/>
          <w:lang w:eastAsia="zh-CN"/>
        </w:rPr>
        <w:t>乡宁县信访局</w:t>
      </w:r>
      <w:r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  <w:t>2024年政府</w:t>
      </w:r>
      <w:r>
        <w:rPr>
          <w:rFonts w:ascii="宋体" w:hAnsi="宋体" w:eastAsia="宋体" w:cs="宋体"/>
          <w:b/>
          <w:bCs/>
          <w:spacing w:val="-16"/>
          <w:sz w:val="37"/>
          <w:szCs w:val="37"/>
        </w:rPr>
        <w:t>信息公开工作年度报告</w:t>
      </w:r>
    </w:p>
    <w:p w14:paraId="436C0AA8">
      <w:pPr>
        <w:spacing w:line="339" w:lineRule="auto"/>
        <w:rPr>
          <w:rFonts w:ascii="Arial"/>
          <w:sz w:val="21"/>
        </w:rPr>
      </w:pPr>
    </w:p>
    <w:p w14:paraId="48C488EC">
      <w:pPr>
        <w:spacing w:line="339" w:lineRule="auto"/>
        <w:rPr>
          <w:rFonts w:ascii="Arial"/>
          <w:sz w:val="21"/>
        </w:rPr>
      </w:pPr>
    </w:p>
    <w:p w14:paraId="0D4222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221" w:lineRule="auto"/>
        <w:ind w:left="1100"/>
        <w:textAlignment w:val="baseline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一、总体情况</w:t>
      </w:r>
    </w:p>
    <w:p w14:paraId="08604B5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48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  <w:lang w:val="en-US" w:eastAsia="zh-CN"/>
        </w:rPr>
        <w:t>2024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  <w:lang w:eastAsia="zh-CN"/>
        </w:rPr>
        <w:t>信访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</w:rPr>
        <w:t>局以履职尽责督促检查为宗旨，认真执行信息审核发布制度和主动公开及依申请公开办事程序。本局政府信息公开工作运行正常，政府信息公开咨询、申请以及答复工作均得到了顺利的发展。在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  <w:lang w:eastAsia="zh-CN"/>
        </w:rPr>
        <w:t>县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</w:rPr>
        <w:t>政务公开领导小组办公室的精心指导下，我局主动公开政府信息，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  <w:lang w:eastAsia="zh-CN"/>
        </w:rPr>
        <w:t>力争打造阳光信访，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</w:rPr>
        <w:t>自觉接受群众监督、使权力在阳光下运行的重要举措，转变观念，扎实工作，创新开拓，有力推进政府信息公开工作新的发展，基本满足了社会对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  <w:lang w:eastAsia="zh-CN"/>
        </w:rPr>
        <w:t>信访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</w:rPr>
        <w:t>部门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  <w:lang w:eastAsia="zh-CN"/>
        </w:rPr>
        <w:t>信息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4"/>
          <w:szCs w:val="24"/>
          <w:highlight w:val="none"/>
          <w:shd w:val="clear" w:fill="FFFFFF"/>
        </w:rPr>
        <w:t>公开的需求。</w:t>
      </w:r>
    </w:p>
    <w:p w14:paraId="401E79AD">
      <w:pPr>
        <w:spacing w:before="207" w:line="219" w:lineRule="auto"/>
        <w:ind w:left="1108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4"/>
          <w:sz w:val="23"/>
          <w:szCs w:val="23"/>
        </w:rPr>
        <w:t>二、主动公开政府信息情况</w:t>
      </w:r>
    </w:p>
    <w:p w14:paraId="1D88AA99">
      <w:pPr>
        <w:spacing w:line="68" w:lineRule="exact"/>
      </w:pPr>
    </w:p>
    <w:tbl>
      <w:tblPr>
        <w:tblStyle w:val="6"/>
        <w:tblpPr w:leftFromText="180" w:rightFromText="180" w:vertAnchor="text" w:horzAnchor="page" w:tblpX="949" w:tblpY="244"/>
        <w:tblOverlap w:val="never"/>
        <w:tblW w:w="94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0"/>
        <w:gridCol w:w="2372"/>
        <w:gridCol w:w="2365"/>
        <w:gridCol w:w="2373"/>
      </w:tblGrid>
      <w:tr w14:paraId="63BEB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9480" w:type="dxa"/>
            <w:gridSpan w:val="4"/>
            <w:shd w:val="clear" w:color="auto" w:fill="CACBD1"/>
            <w:vAlign w:val="top"/>
          </w:tcPr>
          <w:p w14:paraId="3A55F98F">
            <w:pPr>
              <w:pStyle w:val="5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58435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370" w:type="dxa"/>
            <w:vAlign w:val="top"/>
          </w:tcPr>
          <w:p w14:paraId="2B2AFBAC">
            <w:pPr>
              <w:pStyle w:val="5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372" w:type="dxa"/>
            <w:vAlign w:val="top"/>
          </w:tcPr>
          <w:p w14:paraId="70E796A3">
            <w:pPr>
              <w:pStyle w:val="5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365" w:type="dxa"/>
            <w:vAlign w:val="top"/>
          </w:tcPr>
          <w:p w14:paraId="5600B128">
            <w:pPr>
              <w:pStyle w:val="5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373" w:type="dxa"/>
            <w:vAlign w:val="top"/>
          </w:tcPr>
          <w:p w14:paraId="6C73BFFB">
            <w:pPr>
              <w:pStyle w:val="5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799A9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2370" w:type="dxa"/>
            <w:vAlign w:val="top"/>
          </w:tcPr>
          <w:p w14:paraId="75F8344B">
            <w:pPr>
              <w:pStyle w:val="5"/>
              <w:spacing w:before="79" w:line="219" w:lineRule="auto"/>
              <w:ind w:left="34"/>
              <w:jc w:val="center"/>
            </w:pPr>
            <w:r>
              <w:rPr>
                <w:spacing w:val="7"/>
              </w:rPr>
              <w:t>规章</w:t>
            </w:r>
          </w:p>
        </w:tc>
        <w:tc>
          <w:tcPr>
            <w:tcW w:w="2372" w:type="dxa"/>
            <w:vAlign w:val="center"/>
          </w:tcPr>
          <w:p w14:paraId="777484D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65" w:type="dxa"/>
            <w:vAlign w:val="center"/>
          </w:tcPr>
          <w:p w14:paraId="07571C3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73" w:type="dxa"/>
            <w:vAlign w:val="center"/>
          </w:tcPr>
          <w:p w14:paraId="61723CA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A2EC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370" w:type="dxa"/>
            <w:vAlign w:val="top"/>
          </w:tcPr>
          <w:p w14:paraId="65C4E90C">
            <w:pPr>
              <w:pStyle w:val="5"/>
              <w:spacing w:before="80" w:line="219" w:lineRule="auto"/>
              <w:ind w:left="34"/>
              <w:jc w:val="center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372" w:type="dxa"/>
            <w:vAlign w:val="center"/>
          </w:tcPr>
          <w:p w14:paraId="474493E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65" w:type="dxa"/>
            <w:vAlign w:val="center"/>
          </w:tcPr>
          <w:p w14:paraId="574BFF0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373" w:type="dxa"/>
            <w:vAlign w:val="center"/>
          </w:tcPr>
          <w:p w14:paraId="0BFABC0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CE88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9480" w:type="dxa"/>
            <w:gridSpan w:val="4"/>
            <w:shd w:val="clear" w:color="auto" w:fill="CACBD1"/>
            <w:vAlign w:val="top"/>
          </w:tcPr>
          <w:p w14:paraId="3B37F42C">
            <w:pPr>
              <w:pStyle w:val="5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58403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2370" w:type="dxa"/>
            <w:vAlign w:val="top"/>
          </w:tcPr>
          <w:p w14:paraId="21143A27">
            <w:pPr>
              <w:pStyle w:val="5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110" w:type="dxa"/>
            <w:gridSpan w:val="3"/>
            <w:vAlign w:val="top"/>
          </w:tcPr>
          <w:p w14:paraId="5F423AD3">
            <w:pPr>
              <w:pStyle w:val="5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314E3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370" w:type="dxa"/>
            <w:vAlign w:val="top"/>
          </w:tcPr>
          <w:p w14:paraId="63FA7B17">
            <w:pPr>
              <w:pStyle w:val="5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110" w:type="dxa"/>
            <w:gridSpan w:val="3"/>
            <w:vAlign w:val="center"/>
          </w:tcPr>
          <w:p w14:paraId="38B8188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C8B3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9480" w:type="dxa"/>
            <w:gridSpan w:val="4"/>
            <w:shd w:val="clear" w:color="auto" w:fill="CACBD1"/>
            <w:vAlign w:val="top"/>
          </w:tcPr>
          <w:p w14:paraId="29281DB8">
            <w:pPr>
              <w:pStyle w:val="5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2767B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370" w:type="dxa"/>
            <w:vAlign w:val="top"/>
          </w:tcPr>
          <w:p w14:paraId="5268B958">
            <w:pPr>
              <w:pStyle w:val="5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110" w:type="dxa"/>
            <w:gridSpan w:val="3"/>
            <w:vAlign w:val="top"/>
          </w:tcPr>
          <w:p w14:paraId="22F2A3A6">
            <w:pPr>
              <w:pStyle w:val="5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5CEBC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370" w:type="dxa"/>
            <w:vAlign w:val="top"/>
          </w:tcPr>
          <w:p w14:paraId="2EAE6BA7">
            <w:pPr>
              <w:pStyle w:val="5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110" w:type="dxa"/>
            <w:gridSpan w:val="3"/>
            <w:vAlign w:val="center"/>
          </w:tcPr>
          <w:p w14:paraId="2529A18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6C88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370" w:type="dxa"/>
            <w:vAlign w:val="top"/>
          </w:tcPr>
          <w:p w14:paraId="5240DE63">
            <w:pPr>
              <w:pStyle w:val="5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110" w:type="dxa"/>
            <w:gridSpan w:val="3"/>
            <w:vAlign w:val="center"/>
          </w:tcPr>
          <w:p w14:paraId="4F76A72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545B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9480" w:type="dxa"/>
            <w:gridSpan w:val="4"/>
            <w:shd w:val="clear" w:color="auto" w:fill="CACBD1"/>
            <w:vAlign w:val="top"/>
          </w:tcPr>
          <w:p w14:paraId="1E8A3CFB">
            <w:pPr>
              <w:pStyle w:val="5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23E47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2370" w:type="dxa"/>
            <w:vAlign w:val="top"/>
          </w:tcPr>
          <w:p w14:paraId="54441021">
            <w:pPr>
              <w:pStyle w:val="5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110" w:type="dxa"/>
            <w:gridSpan w:val="3"/>
            <w:vAlign w:val="top"/>
          </w:tcPr>
          <w:p w14:paraId="388941A8">
            <w:pPr>
              <w:pStyle w:val="5"/>
              <w:spacing w:before="76" w:line="219" w:lineRule="auto"/>
              <w:ind w:left="2491"/>
            </w:pPr>
            <w:r>
              <w:rPr>
                <w:spacing w:val="-1"/>
              </w:rPr>
              <w:t>本年收费金额(单位：万元</w:t>
            </w:r>
          </w:p>
        </w:tc>
      </w:tr>
      <w:tr w14:paraId="3659B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12" w:hRule="atLeast"/>
        </w:trPr>
        <w:tc>
          <w:tcPr>
            <w:tcW w:w="2370" w:type="dxa"/>
            <w:vAlign w:val="top"/>
          </w:tcPr>
          <w:p w14:paraId="28D71D08">
            <w:pPr>
              <w:pStyle w:val="5"/>
              <w:spacing w:before="228" w:line="219" w:lineRule="auto"/>
              <w:ind w:left="34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110" w:type="dxa"/>
            <w:gridSpan w:val="3"/>
            <w:vAlign w:val="center"/>
          </w:tcPr>
          <w:p w14:paraId="5FD7E07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78F2AD62">
      <w:pPr>
        <w:spacing w:line="263" w:lineRule="auto"/>
        <w:rPr>
          <w:rFonts w:ascii="Arial"/>
          <w:sz w:val="21"/>
        </w:rPr>
      </w:pPr>
    </w:p>
    <w:p w14:paraId="2840DCB5">
      <w:pPr>
        <w:spacing w:line="263" w:lineRule="auto"/>
        <w:rPr>
          <w:rFonts w:ascii="Arial"/>
          <w:sz w:val="21"/>
        </w:rPr>
      </w:pPr>
    </w:p>
    <w:p w14:paraId="44D09AB6">
      <w:pPr>
        <w:spacing w:line="263" w:lineRule="auto"/>
        <w:rPr>
          <w:rFonts w:ascii="Arial"/>
          <w:sz w:val="21"/>
        </w:rPr>
      </w:pPr>
    </w:p>
    <w:p w14:paraId="48EE5184">
      <w:pPr>
        <w:spacing w:line="264" w:lineRule="auto"/>
        <w:rPr>
          <w:rFonts w:ascii="Arial"/>
          <w:sz w:val="21"/>
        </w:rPr>
      </w:pPr>
    </w:p>
    <w:p w14:paraId="5B484800">
      <w:pPr>
        <w:spacing w:before="49" w:line="219" w:lineRule="auto"/>
        <w:ind w:left="113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三、收到和处理政府信息公开申请情况</w:t>
      </w:r>
    </w:p>
    <w:tbl>
      <w:tblPr>
        <w:tblStyle w:val="6"/>
        <w:tblpPr w:leftFromText="180" w:rightFromText="180" w:vertAnchor="text" w:horzAnchor="page" w:tblpX="904" w:tblpY="267"/>
        <w:tblOverlap w:val="never"/>
        <w:tblW w:w="97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2C646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top"/>
          </w:tcPr>
          <w:p w14:paraId="5E0EEF9F">
            <w:pPr>
              <w:spacing w:line="241" w:lineRule="auto"/>
              <w:rPr>
                <w:rFonts w:ascii="Arial"/>
                <w:sz w:val="21"/>
              </w:rPr>
            </w:pPr>
          </w:p>
          <w:p w14:paraId="0083C798">
            <w:pPr>
              <w:spacing w:line="242" w:lineRule="auto"/>
              <w:rPr>
                <w:rFonts w:ascii="Arial"/>
                <w:sz w:val="21"/>
              </w:rPr>
            </w:pPr>
          </w:p>
          <w:p w14:paraId="3CFBBBB6">
            <w:pPr>
              <w:pStyle w:val="5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top"/>
          </w:tcPr>
          <w:p w14:paraId="71B28198">
            <w:pPr>
              <w:pStyle w:val="5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6E54B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3C9B68E9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61DA2C65">
            <w:pPr>
              <w:spacing w:line="293" w:lineRule="auto"/>
              <w:rPr>
                <w:rFonts w:ascii="Arial"/>
                <w:sz w:val="21"/>
              </w:rPr>
            </w:pPr>
          </w:p>
          <w:p w14:paraId="17831BE9">
            <w:pPr>
              <w:pStyle w:val="5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28EE167D">
            <w:pPr>
              <w:pStyle w:val="5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top"/>
          </w:tcPr>
          <w:p w14:paraId="4CE64174">
            <w:pPr>
              <w:pStyle w:val="5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22543F64">
            <w:pPr>
              <w:spacing w:line="472" w:lineRule="auto"/>
              <w:rPr>
                <w:rFonts w:ascii="Arial"/>
                <w:sz w:val="21"/>
              </w:rPr>
            </w:pPr>
          </w:p>
          <w:p w14:paraId="584657F3">
            <w:pPr>
              <w:pStyle w:val="5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42CEA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top"/>
          </w:tcPr>
          <w:p w14:paraId="384A6C35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53E2E38E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5BADAF0">
            <w:pPr>
              <w:pStyle w:val="5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397E814A">
            <w:pPr>
              <w:pStyle w:val="5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top"/>
          </w:tcPr>
          <w:p w14:paraId="70365907">
            <w:pPr>
              <w:pStyle w:val="5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3C3089A3">
            <w:pPr>
              <w:pStyle w:val="5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top"/>
          </w:tcPr>
          <w:p w14:paraId="605900D1">
            <w:pPr>
              <w:pStyle w:val="5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206430F2">
            <w:pPr>
              <w:spacing w:line="312" w:lineRule="auto"/>
              <w:rPr>
                <w:rFonts w:ascii="Arial"/>
                <w:sz w:val="21"/>
              </w:rPr>
            </w:pPr>
          </w:p>
          <w:p w14:paraId="3B90FD19">
            <w:pPr>
              <w:pStyle w:val="5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08DE072D">
            <w:pPr>
              <w:rPr>
                <w:rFonts w:ascii="Arial"/>
                <w:sz w:val="21"/>
              </w:rPr>
            </w:pPr>
          </w:p>
        </w:tc>
      </w:tr>
      <w:tr w14:paraId="541B3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910" w:type="dxa"/>
            <w:gridSpan w:val="3"/>
            <w:vAlign w:val="top"/>
          </w:tcPr>
          <w:p w14:paraId="492E8B99">
            <w:pPr>
              <w:pStyle w:val="5"/>
              <w:spacing w:before="258" w:line="219" w:lineRule="auto"/>
              <w:ind w:left="14"/>
            </w:pPr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center"/>
          </w:tcPr>
          <w:p w14:paraId="24BE819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524DD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23B9AF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E05150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2C0A36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C3D7F4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F414D9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EAB2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Align w:val="top"/>
          </w:tcPr>
          <w:p w14:paraId="10FEFED2">
            <w:pPr>
              <w:pStyle w:val="5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vAlign w:val="center"/>
          </w:tcPr>
          <w:p w14:paraId="72BA9CB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0F5E28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835A9B6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EF4828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8E9DE1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12B7C9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C68BA2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10AA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5678E03">
            <w:pPr>
              <w:spacing w:line="246" w:lineRule="auto"/>
              <w:rPr>
                <w:rFonts w:ascii="Arial"/>
                <w:sz w:val="21"/>
              </w:rPr>
            </w:pPr>
          </w:p>
          <w:p w14:paraId="4A90973D">
            <w:pPr>
              <w:spacing w:line="247" w:lineRule="auto"/>
              <w:rPr>
                <w:rFonts w:ascii="Arial"/>
                <w:sz w:val="21"/>
              </w:rPr>
            </w:pPr>
          </w:p>
          <w:p w14:paraId="276C64FD">
            <w:pPr>
              <w:spacing w:line="247" w:lineRule="auto"/>
              <w:rPr>
                <w:rFonts w:ascii="Arial"/>
                <w:sz w:val="21"/>
              </w:rPr>
            </w:pPr>
          </w:p>
          <w:p w14:paraId="46878930">
            <w:pPr>
              <w:spacing w:line="247" w:lineRule="auto"/>
              <w:rPr>
                <w:rFonts w:ascii="Arial"/>
                <w:sz w:val="21"/>
              </w:rPr>
            </w:pPr>
          </w:p>
          <w:p w14:paraId="083A432F">
            <w:pPr>
              <w:spacing w:line="247" w:lineRule="auto"/>
              <w:rPr>
                <w:rFonts w:ascii="Arial"/>
                <w:sz w:val="21"/>
              </w:rPr>
            </w:pPr>
          </w:p>
          <w:p w14:paraId="11409BE1">
            <w:pPr>
              <w:spacing w:line="247" w:lineRule="auto"/>
              <w:rPr>
                <w:rFonts w:ascii="Arial"/>
                <w:sz w:val="21"/>
              </w:rPr>
            </w:pPr>
          </w:p>
          <w:p w14:paraId="4C3F3E94">
            <w:pPr>
              <w:spacing w:line="247" w:lineRule="auto"/>
              <w:rPr>
                <w:rFonts w:ascii="Arial"/>
                <w:sz w:val="21"/>
              </w:rPr>
            </w:pPr>
          </w:p>
          <w:p w14:paraId="2C9ED858">
            <w:pPr>
              <w:spacing w:line="247" w:lineRule="auto"/>
              <w:rPr>
                <w:rFonts w:ascii="Arial"/>
                <w:sz w:val="21"/>
              </w:rPr>
            </w:pPr>
          </w:p>
          <w:p w14:paraId="76DCE10C">
            <w:pPr>
              <w:spacing w:line="247" w:lineRule="auto"/>
              <w:rPr>
                <w:rFonts w:ascii="Arial"/>
                <w:sz w:val="21"/>
              </w:rPr>
            </w:pPr>
          </w:p>
          <w:p w14:paraId="7CF587A0">
            <w:pPr>
              <w:spacing w:line="247" w:lineRule="auto"/>
              <w:rPr>
                <w:rFonts w:ascii="Arial"/>
                <w:sz w:val="21"/>
              </w:rPr>
            </w:pPr>
          </w:p>
          <w:p w14:paraId="01799F57">
            <w:pPr>
              <w:spacing w:line="247" w:lineRule="auto"/>
              <w:rPr>
                <w:rFonts w:ascii="Arial"/>
                <w:sz w:val="21"/>
              </w:rPr>
            </w:pPr>
          </w:p>
          <w:p w14:paraId="7E2A0175">
            <w:pPr>
              <w:spacing w:line="247" w:lineRule="auto"/>
              <w:rPr>
                <w:rFonts w:ascii="Arial"/>
                <w:sz w:val="21"/>
              </w:rPr>
            </w:pPr>
          </w:p>
          <w:p w14:paraId="1615215E">
            <w:pPr>
              <w:spacing w:line="247" w:lineRule="auto"/>
              <w:rPr>
                <w:rFonts w:ascii="Arial"/>
                <w:sz w:val="21"/>
              </w:rPr>
            </w:pPr>
          </w:p>
          <w:p w14:paraId="7F17D8C3">
            <w:pPr>
              <w:spacing w:line="247" w:lineRule="auto"/>
              <w:rPr>
                <w:rFonts w:ascii="Arial"/>
                <w:sz w:val="21"/>
              </w:rPr>
            </w:pPr>
          </w:p>
          <w:p w14:paraId="0FC51336">
            <w:pPr>
              <w:spacing w:line="247" w:lineRule="auto"/>
              <w:rPr>
                <w:rFonts w:ascii="Arial"/>
                <w:sz w:val="21"/>
              </w:rPr>
            </w:pPr>
          </w:p>
          <w:p w14:paraId="0A1D5FF6">
            <w:pPr>
              <w:spacing w:line="247" w:lineRule="auto"/>
              <w:rPr>
                <w:rFonts w:ascii="Arial"/>
                <w:sz w:val="21"/>
              </w:rPr>
            </w:pPr>
          </w:p>
          <w:p w14:paraId="5E3A010C">
            <w:pPr>
              <w:spacing w:line="247" w:lineRule="auto"/>
              <w:rPr>
                <w:rFonts w:ascii="Arial"/>
                <w:sz w:val="21"/>
              </w:rPr>
            </w:pPr>
          </w:p>
          <w:p w14:paraId="03BB350D">
            <w:pPr>
              <w:pStyle w:val="5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top"/>
          </w:tcPr>
          <w:p w14:paraId="59F92975">
            <w:pPr>
              <w:pStyle w:val="5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vAlign w:val="center"/>
          </w:tcPr>
          <w:p w14:paraId="255C8E0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5A46B19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7D53B6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A1860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3A245D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145866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5FE4C6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C690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E450110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6F19640E">
            <w:pPr>
              <w:pStyle w:val="5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vAlign w:val="center"/>
          </w:tcPr>
          <w:p w14:paraId="2D8DDA3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593F042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2629C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AA6EAB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DEDEAF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247551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854029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1163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94857E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516C9F80">
            <w:pPr>
              <w:spacing w:line="253" w:lineRule="auto"/>
              <w:rPr>
                <w:rFonts w:ascii="Arial"/>
                <w:sz w:val="21"/>
              </w:rPr>
            </w:pPr>
          </w:p>
          <w:p w14:paraId="46374F6A">
            <w:pPr>
              <w:spacing w:line="253" w:lineRule="auto"/>
              <w:rPr>
                <w:rFonts w:ascii="Arial"/>
                <w:sz w:val="21"/>
              </w:rPr>
            </w:pPr>
          </w:p>
          <w:p w14:paraId="6FED2546">
            <w:pPr>
              <w:spacing w:line="254" w:lineRule="auto"/>
              <w:rPr>
                <w:rFonts w:ascii="Arial"/>
                <w:sz w:val="21"/>
              </w:rPr>
            </w:pPr>
          </w:p>
          <w:p w14:paraId="6DBF7248">
            <w:pPr>
              <w:spacing w:line="254" w:lineRule="auto"/>
              <w:rPr>
                <w:rFonts w:ascii="Arial"/>
                <w:sz w:val="21"/>
              </w:rPr>
            </w:pPr>
          </w:p>
          <w:p w14:paraId="4ABA8623">
            <w:pPr>
              <w:pStyle w:val="5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top"/>
          </w:tcPr>
          <w:p w14:paraId="545EB696">
            <w:pPr>
              <w:pStyle w:val="5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vAlign w:val="center"/>
          </w:tcPr>
          <w:p w14:paraId="176B9A0C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09E698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9D0B74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7F15FC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15C345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E4DFFA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0600FF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23BF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6F1607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890D04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C8451C9">
            <w:pPr>
              <w:pStyle w:val="5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vAlign w:val="center"/>
          </w:tcPr>
          <w:p w14:paraId="04277AD7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8F18AD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EFA1BD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73EBCB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D89440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C3A9C5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577983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101C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8F6F6D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93353BF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2F92973">
            <w:pPr>
              <w:pStyle w:val="5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vAlign w:val="center"/>
          </w:tcPr>
          <w:p w14:paraId="6C15F5AA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1C7193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226617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B67161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512B4E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1CC024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5F31C0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7076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E6A2B0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F4EBCF3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4D83216">
            <w:pPr>
              <w:pStyle w:val="5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vAlign w:val="center"/>
          </w:tcPr>
          <w:p w14:paraId="2364694A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C8A645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388115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5CE0A8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F76702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C4C2AB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F05618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D8B7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41FD0E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75B935DF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D210FE2">
            <w:pPr>
              <w:pStyle w:val="5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vAlign w:val="center"/>
          </w:tcPr>
          <w:p w14:paraId="0213A79B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E6D9EA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1BF88B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381932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58631A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175AAE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2C41D6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3C16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C411E6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F0C09E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F3ABBD6">
            <w:pPr>
              <w:pStyle w:val="5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vAlign w:val="center"/>
          </w:tcPr>
          <w:p w14:paraId="601265B9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858C18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93287D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38D840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E6A37B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B9E6AF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ED8B6B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4A49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479187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2BE1F2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56EAC7E">
            <w:pPr>
              <w:pStyle w:val="5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vAlign w:val="center"/>
          </w:tcPr>
          <w:p w14:paraId="63A2E6AB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260667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05FCFE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B2A63D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023AA3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24D2F3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CFA2CA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0FF5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DCBC8B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B8005C2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2AFC4F9">
            <w:pPr>
              <w:pStyle w:val="5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vAlign w:val="center"/>
          </w:tcPr>
          <w:p w14:paraId="2CABF530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9CD91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8CBA53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35DC82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7EB82A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4A251A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FE0DD8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27C9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C79BF3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C014764">
            <w:pPr>
              <w:pStyle w:val="5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top"/>
          </w:tcPr>
          <w:p w14:paraId="112DF341">
            <w:pPr>
              <w:pStyle w:val="5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vAlign w:val="center"/>
          </w:tcPr>
          <w:p w14:paraId="3A76894C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5B7579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E96AF9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F9FC32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33AD5D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48E9B0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826233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3BD9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8B3250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1DE9CD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AD1F13C">
            <w:pPr>
              <w:pStyle w:val="5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vAlign w:val="center"/>
          </w:tcPr>
          <w:p w14:paraId="2CDC2B07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AA2741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97F41B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7EA7FF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805FF0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096624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C9B386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BE71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6338FDA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F2329B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57DF818">
            <w:pPr>
              <w:pStyle w:val="5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vAlign w:val="center"/>
          </w:tcPr>
          <w:p w14:paraId="0EDA3C5D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7F49C7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B7B0EC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47076F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762041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10D999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50C73C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1AF3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57D12AA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F4227D6">
            <w:pPr>
              <w:spacing w:line="248" w:lineRule="auto"/>
              <w:rPr>
                <w:rFonts w:ascii="Arial"/>
                <w:sz w:val="21"/>
              </w:rPr>
            </w:pPr>
          </w:p>
          <w:p w14:paraId="104AED97">
            <w:pPr>
              <w:spacing w:line="249" w:lineRule="auto"/>
              <w:rPr>
                <w:rFonts w:ascii="Arial"/>
                <w:sz w:val="21"/>
              </w:rPr>
            </w:pPr>
          </w:p>
          <w:p w14:paraId="55A64041">
            <w:pPr>
              <w:spacing w:line="249" w:lineRule="auto"/>
              <w:rPr>
                <w:rFonts w:ascii="Arial"/>
                <w:sz w:val="21"/>
              </w:rPr>
            </w:pPr>
          </w:p>
          <w:p w14:paraId="3A4E18D1">
            <w:pPr>
              <w:pStyle w:val="5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top"/>
          </w:tcPr>
          <w:p w14:paraId="4ECE4860">
            <w:pPr>
              <w:pStyle w:val="5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vAlign w:val="center"/>
          </w:tcPr>
          <w:p w14:paraId="7EE3C97D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AB27DE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5B3660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DB18F2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5C8F38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650E36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D86164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E165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3D691C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CECB59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618B621">
            <w:pPr>
              <w:pStyle w:val="5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vAlign w:val="center"/>
          </w:tcPr>
          <w:p w14:paraId="027F8C83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ECC3D6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E14C1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DB9F2D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743C1F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61EE76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C62DF1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0BF96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34813F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9F8484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2F6B8DC">
            <w:pPr>
              <w:pStyle w:val="5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vAlign w:val="center"/>
          </w:tcPr>
          <w:p w14:paraId="1FFD0E26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DEF67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73BACF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3108DC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686C43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3544E7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2FD041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9CB6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52A402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09F467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B631851">
            <w:pPr>
              <w:pStyle w:val="5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vAlign w:val="center"/>
          </w:tcPr>
          <w:p w14:paraId="67316966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3CCEEE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26D7D0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16BF5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94D8BF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8A0579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CBDF2B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D9D5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13DCED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2D25E9B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453F49E">
            <w:pPr>
              <w:pStyle w:val="5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vAlign w:val="center"/>
          </w:tcPr>
          <w:p w14:paraId="6A093455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EC43F1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A0DFA3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155EDB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4DD448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BE096B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18BB1A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849D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374A9D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0834E63">
            <w:pPr>
              <w:spacing w:line="275" w:lineRule="auto"/>
              <w:rPr>
                <w:rFonts w:ascii="Arial"/>
                <w:sz w:val="21"/>
              </w:rPr>
            </w:pPr>
          </w:p>
          <w:p w14:paraId="6EB52B44">
            <w:pPr>
              <w:spacing w:line="275" w:lineRule="auto"/>
              <w:rPr>
                <w:rFonts w:ascii="Arial"/>
                <w:sz w:val="21"/>
              </w:rPr>
            </w:pPr>
          </w:p>
          <w:p w14:paraId="47819D8F">
            <w:pPr>
              <w:spacing w:line="276" w:lineRule="auto"/>
              <w:rPr>
                <w:rFonts w:ascii="Arial"/>
                <w:sz w:val="21"/>
              </w:rPr>
            </w:pPr>
          </w:p>
          <w:p w14:paraId="316FB80C">
            <w:pPr>
              <w:pStyle w:val="5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top"/>
          </w:tcPr>
          <w:p w14:paraId="025CA52F">
            <w:pPr>
              <w:pStyle w:val="5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vAlign w:val="center"/>
          </w:tcPr>
          <w:p w14:paraId="3A97103D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E869CF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9F4023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352885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31D9FA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B0B197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05F2EC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B480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A789D0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99612A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1174B91">
            <w:pPr>
              <w:pStyle w:val="5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5FF97936">
            <w:pPr>
              <w:pStyle w:val="5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vAlign w:val="center"/>
          </w:tcPr>
          <w:p w14:paraId="0F403A9A">
            <w:pPr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48F38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C2ACCA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508B3F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A4F29D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301E6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0F7BB6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90B3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5953792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55B7F7E1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69D2063">
            <w:pPr>
              <w:pStyle w:val="5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vAlign w:val="center"/>
          </w:tcPr>
          <w:p w14:paraId="3C5D72C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874FB1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34597F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CC0FA5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DEF94D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13B58C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53ABCC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E354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1369ABA3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3B20FF2C">
            <w:pPr>
              <w:pStyle w:val="5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vAlign w:val="center"/>
          </w:tcPr>
          <w:p w14:paraId="1F8F273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5B93E9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DC217E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5C5A24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0950BB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D5EB34D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BEE835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76A7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910" w:type="dxa"/>
            <w:gridSpan w:val="3"/>
            <w:vAlign w:val="top"/>
          </w:tcPr>
          <w:p w14:paraId="67E3B3D3">
            <w:pPr>
              <w:pStyle w:val="5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vAlign w:val="center"/>
          </w:tcPr>
          <w:p w14:paraId="0B06327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68DE84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57EBC13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7BF0AC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8A850B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8CEB0D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5B838E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7F137F0C">
      <w:pPr>
        <w:spacing w:line="163" w:lineRule="exact"/>
      </w:pPr>
    </w:p>
    <w:p w14:paraId="6B02C274">
      <w:pPr>
        <w:rPr>
          <w:rFonts w:ascii="Arial"/>
          <w:sz w:val="21"/>
        </w:rPr>
      </w:pPr>
    </w:p>
    <w:p w14:paraId="457963B5">
      <w:pPr>
        <w:spacing w:before="49" w:line="219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四、政府信息公开行政复议、行政诉讼情况</w:t>
      </w:r>
    </w:p>
    <w:p w14:paraId="38332185">
      <w:pPr>
        <w:spacing w:line="163" w:lineRule="exact"/>
      </w:pPr>
    </w:p>
    <w:tbl>
      <w:tblPr>
        <w:tblStyle w:val="6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4BCC8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241" w:type="dxa"/>
            <w:gridSpan w:val="5"/>
            <w:vAlign w:val="top"/>
          </w:tcPr>
          <w:p w14:paraId="17C68A21">
            <w:pPr>
              <w:pStyle w:val="5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6478" w:type="dxa"/>
            <w:gridSpan w:val="10"/>
            <w:vAlign w:val="top"/>
          </w:tcPr>
          <w:p w14:paraId="3940813D">
            <w:pPr>
              <w:pStyle w:val="5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4B775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54" w:type="dxa"/>
            <w:vMerge w:val="restart"/>
            <w:tcBorders>
              <w:bottom w:val="nil"/>
            </w:tcBorders>
            <w:vAlign w:val="top"/>
          </w:tcPr>
          <w:p w14:paraId="571E6A0F">
            <w:pPr>
              <w:pStyle w:val="5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480A94BB">
            <w:pPr>
              <w:pStyle w:val="5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7377364E">
            <w:pPr>
              <w:pStyle w:val="5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5744D96D">
            <w:pPr>
              <w:pStyle w:val="5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47B219D6">
            <w:pPr>
              <w:spacing w:line="327" w:lineRule="auto"/>
              <w:rPr>
                <w:rFonts w:ascii="Arial"/>
                <w:sz w:val="21"/>
              </w:rPr>
            </w:pPr>
          </w:p>
          <w:p w14:paraId="0BC77C4F">
            <w:pPr>
              <w:pStyle w:val="5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3237" w:type="dxa"/>
            <w:gridSpan w:val="5"/>
            <w:vAlign w:val="top"/>
          </w:tcPr>
          <w:p w14:paraId="5DCBE7A2">
            <w:pPr>
              <w:pStyle w:val="5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3241" w:type="dxa"/>
            <w:gridSpan w:val="5"/>
            <w:vAlign w:val="top"/>
          </w:tcPr>
          <w:p w14:paraId="64F79F1C">
            <w:pPr>
              <w:pStyle w:val="5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3A497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4" w:type="dxa"/>
            <w:vMerge w:val="continue"/>
            <w:tcBorders>
              <w:top w:val="nil"/>
            </w:tcBorders>
            <w:vAlign w:val="top"/>
          </w:tcPr>
          <w:p w14:paraId="5E0008B9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0C204404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44B6D3F6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4B234991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3EE3F8F6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55AB72D2">
            <w:pPr>
              <w:pStyle w:val="5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0" w:type="dxa"/>
            <w:vAlign w:val="top"/>
          </w:tcPr>
          <w:p w14:paraId="04FB8306">
            <w:pPr>
              <w:pStyle w:val="5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Align w:val="top"/>
          </w:tcPr>
          <w:p w14:paraId="5CD3AC7B">
            <w:pPr>
              <w:pStyle w:val="5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65856021">
            <w:pPr>
              <w:pStyle w:val="5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Align w:val="top"/>
          </w:tcPr>
          <w:p w14:paraId="74DA3AB3">
            <w:pPr>
              <w:pStyle w:val="5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649" w:type="dxa"/>
            <w:vAlign w:val="top"/>
          </w:tcPr>
          <w:p w14:paraId="51806CF0">
            <w:pPr>
              <w:pStyle w:val="5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9" w:type="dxa"/>
            <w:vAlign w:val="top"/>
          </w:tcPr>
          <w:p w14:paraId="3BC7ED75">
            <w:pPr>
              <w:pStyle w:val="5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50" w:type="dxa"/>
            <w:vAlign w:val="top"/>
          </w:tcPr>
          <w:p w14:paraId="4F553774">
            <w:pPr>
              <w:pStyle w:val="5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4341DA86">
            <w:pPr>
              <w:pStyle w:val="5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44" w:type="dxa"/>
            <w:vAlign w:val="top"/>
          </w:tcPr>
          <w:p w14:paraId="26C4EA7F">
            <w:pPr>
              <w:pStyle w:val="5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30880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54" w:type="dxa"/>
            <w:vAlign w:val="center"/>
          </w:tcPr>
          <w:p w14:paraId="189808B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39" w:type="dxa"/>
            <w:vAlign w:val="center"/>
          </w:tcPr>
          <w:p w14:paraId="3CBCBB0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519744B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53CCF63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4522368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FEA8A3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0" w:type="dxa"/>
            <w:vAlign w:val="center"/>
          </w:tcPr>
          <w:p w14:paraId="682ADBC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7A5A167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7FEA6D7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752A12E6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46152E0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7F1639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1972193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59020B1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4" w:type="dxa"/>
            <w:vAlign w:val="center"/>
          </w:tcPr>
          <w:p w14:paraId="5BB4108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62EC72E3">
      <w:pPr>
        <w:spacing w:line="358" w:lineRule="auto"/>
        <w:rPr>
          <w:rFonts w:ascii="Arial"/>
          <w:sz w:val="21"/>
        </w:rPr>
      </w:pPr>
    </w:p>
    <w:p w14:paraId="68903036">
      <w:pPr>
        <w:spacing w:line="358" w:lineRule="auto"/>
        <w:rPr>
          <w:rFonts w:ascii="Arial"/>
          <w:sz w:val="21"/>
        </w:rPr>
      </w:pPr>
    </w:p>
    <w:p w14:paraId="18032204">
      <w:pPr>
        <w:spacing w:before="81" w:line="219" w:lineRule="auto"/>
        <w:ind w:left="1128"/>
        <w:outlineLvl w:val="1"/>
        <w:rPr>
          <w:rFonts w:hint="eastAsia" w:ascii="Arial"/>
          <w:sz w:val="21"/>
          <w:lang w:val="en-US" w:eastAsia="zh-CN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五、存在的主要问题及改进情况</w:t>
      </w:r>
    </w:p>
    <w:p w14:paraId="604D2FA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2024年，我局政府信息公开工作虽然取得了一定的成绩，但与政府的要求，与群众的期望还有一定的差距，主要表现:一是工作任务重，信息公开更新不及时。二是人员相对匮乏，上报信息量不足。三是网上办公、网上审批的机制还有待继续完善。</w:t>
      </w:r>
    </w:p>
    <w:p w14:paraId="1914071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为进一步促进政府信息公开工作，今后工作将从以下几点努力:</w:t>
      </w:r>
    </w:p>
    <w:p w14:paraId="17DBD30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一是充实公开内容。按照“以公开为原则，不公开为例外”的总体要求，进一步完善主动公开的政府信息目录；</w:t>
      </w:r>
    </w:p>
    <w:p w14:paraId="383DAF5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二是健全规章制度。通过规章制度的建立健全，确保政府信息公开工作的制度化、规范化，做到信息公开及时、真实、完整；</w:t>
      </w:r>
    </w:p>
    <w:p w14:paraId="7C94647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三是加强学习培训，加强干部职工对政府信息公开工作知识的学习和培训，不断提高政府信息公开工作的质量和水平。</w:t>
      </w:r>
    </w:p>
    <w:p w14:paraId="005A72F8">
      <w:pPr>
        <w:spacing w:line="262" w:lineRule="auto"/>
        <w:rPr>
          <w:rFonts w:ascii="Arial"/>
          <w:sz w:val="21"/>
        </w:rPr>
      </w:pPr>
    </w:p>
    <w:p w14:paraId="19DB4053">
      <w:pPr>
        <w:keepNext w:val="0"/>
        <w:keepLines w:val="0"/>
        <w:pageBreakBefore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28"/>
        <w:textAlignment w:val="baseline"/>
        <w:outlineLvl w:val="1"/>
        <w:rPr>
          <w:rFonts w:ascii="Arial"/>
          <w:sz w:val="21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六</w:t>
      </w:r>
      <w:r>
        <w:rPr>
          <w:rFonts w:ascii="宋体" w:hAnsi="宋体" w:eastAsia="宋体" w:cs="宋体"/>
          <w:spacing w:val="-2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、其他需要报告的事项</w:t>
      </w:r>
    </w:p>
    <w:p w14:paraId="5E1D642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无其他须报告事项，本年度未收取政府信息公开信息处理费。</w:t>
      </w:r>
    </w:p>
    <w:p w14:paraId="224E727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</w:p>
    <w:p w14:paraId="2A69727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" w:firstLineChars="2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</w:p>
    <w:p w14:paraId="743A45F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0" w:firstLineChars="2000"/>
        <w:jc w:val="left"/>
        <w:textAlignment w:val="baseline"/>
        <w:outlineLvl w:val="1"/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乡宁县信访局</w:t>
      </w:r>
    </w:p>
    <w:p w14:paraId="5A32F27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38" w:leftChars="304" w:firstLine="5000" w:firstLineChars="2000"/>
        <w:jc w:val="left"/>
        <w:textAlignment w:val="baseline"/>
        <w:outlineLvl w:val="1"/>
        <w:rPr>
          <w:rFonts w:hint="default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2025年1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caps w:val="0"/>
          <w:color w:val="000000"/>
          <w:spacing w:val="0"/>
          <w:sz w:val="25"/>
          <w:szCs w:val="25"/>
          <w:highlight w:val="none"/>
          <w:shd w:val="clear" w:fill="FFFFFF"/>
          <w:lang w:val="en-US" w:eastAsia="zh-CN"/>
        </w:rPr>
        <w:t>月24日</w:t>
      </w:r>
    </w:p>
    <w:sectPr>
      <w:footerReference r:id="rId5" w:type="default"/>
      <w:pgSz w:w="11906" w:h="16838"/>
      <w:pgMar w:top="1335" w:right="954" w:bottom="1012" w:left="835" w:header="0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2627C">
    <w:pPr>
      <w:spacing w:line="171" w:lineRule="auto"/>
      <w:ind w:left="4784"/>
      <w:rPr>
        <w:rFonts w:hint="default" w:ascii="宋体" w:hAnsi="宋体" w:eastAsia="宋体" w:cs="宋体"/>
        <w:sz w:val="16"/>
        <w:szCs w:val="16"/>
        <w:lang w:val="en-US" w:eastAsia="zh-CN"/>
      </w:rPr>
    </w:pPr>
    <w:r>
      <w:rPr>
        <w:rFonts w:hint="eastAsia" w:ascii="宋体" w:hAnsi="宋体" w:eastAsia="宋体" w:cs="宋体"/>
        <w:sz w:val="16"/>
        <w:szCs w:val="16"/>
        <w:lang w:val="en-US" w:eastAsia="zh-CN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0NzkyNTY2M2NhZGQ2ZDhjZmFmZThjODE4ZTJkOGUifQ=="/>
  </w:docVars>
  <w:rsids>
    <w:rsidRoot w:val="00000000"/>
    <w:rsid w:val="0CE65A5B"/>
    <w:rsid w:val="0F2B249C"/>
    <w:rsid w:val="11DD6234"/>
    <w:rsid w:val="1EAB0627"/>
    <w:rsid w:val="2355143D"/>
    <w:rsid w:val="3900644C"/>
    <w:rsid w:val="50175B49"/>
    <w:rsid w:val="50B11AF9"/>
    <w:rsid w:val="5B517C1C"/>
    <w:rsid w:val="61532759"/>
    <w:rsid w:val="792E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1474</Words>
  <Characters>1506</Characters>
  <Lines>0</Lines>
  <Paragraphs>0</Paragraphs>
  <TotalTime>44</TotalTime>
  <ScaleCrop>false</ScaleCrop>
  <LinksUpToDate>false</LinksUpToDate>
  <CharactersWithSpaces>1549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什么情况啊？</cp:lastModifiedBy>
  <cp:lastPrinted>2025-02-24T02:29:00Z</cp:lastPrinted>
  <dcterms:modified xsi:type="dcterms:W3CDTF">2025-02-25T02:55:36Z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C784351319F84A12AFDA8509101D3B94_13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