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2FF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</w:p>
    <w:p w14:paraId="31C4D8D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乡宁县卫生健康局</w:t>
      </w:r>
    </w:p>
    <w:p w14:paraId="6A10D2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</w:rPr>
        <w:t>政府信息公开工作年度报告</w:t>
      </w:r>
    </w:p>
    <w:p w14:paraId="319F3E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</w:p>
    <w:p w14:paraId="2AA00F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3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、总体情况</w:t>
      </w:r>
    </w:p>
    <w:p w14:paraId="72B25F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一年来，我局不断完善政府信息公开工作制度和相关工作流程，始终坚持以人为本、服务为先，深化政务公开，不断加强组织领导，强化工作措施，健全工作制度，扎实有效的推进政府信息公开工作。</w:t>
      </w:r>
    </w:p>
    <w:p w14:paraId="4F5141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（一）主动公开情况</w:t>
      </w:r>
    </w:p>
    <w:p w14:paraId="6FAE7B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我局围绕县委、县政府重点工作，加强制度建设，严格内容审核，扎实做好卫生健康政策信息及解读、重点民生领域信息等公开，切实履行我局政府公开职责。</w:t>
      </w:r>
    </w:p>
    <w:p w14:paraId="6E6567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（二）依申请公开情况</w:t>
      </w:r>
    </w:p>
    <w:p w14:paraId="097B80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畅通依申请公开受理渠道，严格按照法定时限答复。本年度共收到依申请公开0件。</w:t>
      </w:r>
    </w:p>
    <w:p w14:paraId="051B391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3" w:firstLineChars="200"/>
        <w:jc w:val="lef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</w:rPr>
        <w:t>）推进政务阳光透明，提高公开实效</w:t>
      </w:r>
    </w:p>
    <w:p w14:paraId="27C6478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left"/>
        <w:textAlignment w:val="auto"/>
        <w:rPr>
          <w:color w:val="auto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auto"/>
          <w:sz w:val="32"/>
          <w:szCs w:val="32"/>
          <w:shd w:val="clear" w:fill="FFFFFF"/>
        </w:rPr>
        <w:t>拟制公文时，做到明确主动公开、依申请公开、不予公开等属性，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严格保密审查，确保公开信息的质量和真实性，努力保障公民、法人和其他组织能够依法获取政府信息，切实提高政府信息公开工作透明度</w:t>
      </w:r>
      <w:r>
        <w:rPr>
          <w:rFonts w:hint="eastAsia" w:ascii="仿宋_GB2312" w:hAnsi="微软雅黑" w:eastAsia="仿宋_GB2312" w:cs="仿宋_GB2312"/>
          <w:color w:val="auto"/>
          <w:sz w:val="32"/>
          <w:szCs w:val="32"/>
          <w:shd w:val="clear" w:fill="FFFFFF"/>
        </w:rPr>
        <w:t>。</w:t>
      </w:r>
    </w:p>
    <w:p w14:paraId="542535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tbl>
      <w:tblPr>
        <w:tblStyle w:val="4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68E674D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9E918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6D6973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42F4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6651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E55B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525E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020C0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1697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BBB3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222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33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2B2F91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11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1A4D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9743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DEC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02910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D3E44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8D779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45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4AC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6702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CCC0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A331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1094DD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21733C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64EA7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9C5D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909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9B8B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327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D68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43</w:t>
            </w:r>
          </w:p>
        </w:tc>
      </w:tr>
      <w:tr w14:paraId="3B3F00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164C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317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1</w:t>
            </w:r>
          </w:p>
        </w:tc>
      </w:tr>
      <w:tr w14:paraId="62286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CB80E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1EC8EB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750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E4CC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2B57B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DE7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13857">
            <w:pPr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9C2A2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 w14:paraId="4AD672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 w14:paraId="556060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 w14:paraId="0BDD8C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 w14:paraId="3064B4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1B5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705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 w14:paraId="53D2BA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4AB353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91C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944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DE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 w14:paraId="63E37E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07DDA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21A23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F6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 w14:paraId="1748CF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62D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 w14:paraId="7ECD41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C3AA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961A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2B2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CD5F7"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 w14:paraId="7342EF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080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3B0D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7252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F0E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4F7B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542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B4B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478F1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7373AE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C2C9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ECA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C8AC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AA4E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4924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AC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63F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9F439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49233F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95B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CB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E53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E27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31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2B3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739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BC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87752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43FB2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88EDB3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AFB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0AA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F3B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8E13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583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B8C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CDB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01D2E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1464EE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B7B83B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085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10E53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C5531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7C885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AE827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6620A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990A8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B7262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D4973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1228F7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8F5DF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A4ED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B381A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DD052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FA707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4B894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2DB4D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559EA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66C1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16585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25119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AA4C7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8199E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F8187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CCEFC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9916D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83034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935E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1D00A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F0E3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A7887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78A49E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F6B73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FC75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404E6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55ED5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441DC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18EE6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4351D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3950F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140A0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AF9AD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443BDC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8A7AC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58000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56FFC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F416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4E354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1EC9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26300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A2DD6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7C157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76923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7474CA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CD9C5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59F45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69D1C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D2B33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C6D52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5D38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E89C6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23EE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5F402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093B6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2B04B5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1C0CF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49CED6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C6E9D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B1F8F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6F5E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2A1AB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8075D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937A4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4D910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AA216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0CA162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30741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33197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2407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3EAE6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D1FA4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A3A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42387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F35F4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4769F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067BF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53CC29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5EC4D7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4947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751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BE9F6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0A36D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02FE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09CDF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FD7B9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FDC56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ABD94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60F762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0FA75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4536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FE521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3DBD2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FDA07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76249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045E1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9862B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8A7CB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B425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1148A9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2132BC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43995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5E8B0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16ED0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8B0CC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21290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2409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0BD3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D310F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0B5EA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256F7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DE9F52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7D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D2EB7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83371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3C923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64EC1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07B46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F3607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ACE1A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1AD4D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60615E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13813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EA556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DE0C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4C6F4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055A6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F0807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0CC69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1D946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C882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432D3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62ED04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6ABF8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C5BB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9F536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0E00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D19DD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4EDD5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C178D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F1F41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5AD92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686B5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03B50E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813A1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B46E0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51B54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7FF61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DFB9C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B7EC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6BE30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59ADD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03720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F8A09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3AEAE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9E4AB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74DB2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4A4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ED625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5AAD9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761FA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106BD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EF5DC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9C1DE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8A908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416C6E6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2B58C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CA2D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293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95C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2C2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8657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0CCB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552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770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23117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18DC37F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52CB8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AB557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18E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9CC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BF2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21F4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69C3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0012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351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CF46A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0E11D3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3080B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F62EA4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74C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2150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4D6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BB06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BAE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F660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F14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A780D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3DD9D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751535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0656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B13B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596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78A4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50B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AF3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8286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5FF7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5397B8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9E0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372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190E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5CEB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C5C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6E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29FE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5A3E501">
            <w:pPr>
              <w:rPr>
                <w:rFonts w:hint="eastAsia" w:ascii="宋体"/>
                <w:sz w:val="32"/>
                <w:szCs w:val="32"/>
              </w:rPr>
            </w:pPr>
          </w:p>
        </w:tc>
      </w:tr>
    </w:tbl>
    <w:p w14:paraId="4B6A83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 w14:paraId="14B76CE7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 w14:paraId="16B3FA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14318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2274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3BE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 w14:paraId="089CC5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84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4775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670E7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F4C3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 w14:paraId="2F9283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407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 w14:paraId="7C9BA4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D15A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E0BA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D0A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 w14:paraId="38CF8B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99840E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6B3C5B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3B0F4A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A9337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0F54F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C95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24C40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90D6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4C1CB6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EF4B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 w14:paraId="726231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3B27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 w14:paraId="363862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37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1356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03290F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441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777A40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932F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 w14:paraId="2B11CB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9D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 w14:paraId="2872ED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125E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 w14:paraId="7123AB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55B5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04B4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AAF1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4F3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12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5E4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DF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070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7373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BC1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3F5F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8CB0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6187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C71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1F6517">
            <w:pPr>
              <w:rPr>
                <w:rFonts w:hint="eastAsia" w:ascii="宋体"/>
                <w:sz w:val="28"/>
                <w:szCs w:val="28"/>
              </w:rPr>
            </w:pPr>
          </w:p>
        </w:tc>
      </w:tr>
    </w:tbl>
    <w:p w14:paraId="5FF484B4">
      <w:pPr>
        <w:keepNext w:val="0"/>
        <w:keepLines w:val="0"/>
        <w:widowControl/>
        <w:suppressLineNumbers w:val="0"/>
        <w:jc w:val="left"/>
      </w:pPr>
    </w:p>
    <w:p w14:paraId="3F90F3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 w14:paraId="554158E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20" w:firstLineChars="200"/>
        <w:jc w:val="left"/>
        <w:textAlignment w:val="auto"/>
        <w:rPr>
          <w:color w:val="auto"/>
        </w:rPr>
      </w:pPr>
      <w:r>
        <w:rPr>
          <w:rFonts w:ascii="仿宋_GB2312" w:hAnsi="微软雅黑" w:eastAsia="仿宋_GB2312" w:cs="仿宋_GB2312"/>
          <w:color w:val="auto"/>
          <w:sz w:val="31"/>
          <w:szCs w:val="31"/>
          <w:shd w:val="clear" w:fill="FFFFFF"/>
        </w:rPr>
        <w:t>我局</w:t>
      </w:r>
      <w:r>
        <w:rPr>
          <w:rFonts w:hint="eastAsia" w:ascii="仿宋_GB2312" w:hAnsi="微软雅黑" w:eastAsia="仿宋_GB2312" w:cs="仿宋_GB2312"/>
          <w:color w:val="auto"/>
          <w:sz w:val="31"/>
          <w:szCs w:val="31"/>
          <w:shd w:val="clear" w:fill="FFFFFF"/>
          <w:lang w:eastAsia="zh-CN"/>
        </w:rPr>
        <w:t>目前</w:t>
      </w:r>
      <w:r>
        <w:rPr>
          <w:rFonts w:ascii="仿宋_GB2312" w:hAnsi="微软雅黑" w:eastAsia="仿宋_GB2312" w:cs="仿宋_GB2312"/>
          <w:color w:val="auto"/>
          <w:sz w:val="31"/>
          <w:szCs w:val="31"/>
          <w:shd w:val="clear" w:fill="FFFFFF"/>
        </w:rPr>
        <w:t>还存在政务公开和政府信息公开</w:t>
      </w:r>
      <w:r>
        <w:rPr>
          <w:rFonts w:hint="eastAsia" w:ascii="仿宋_GB2312" w:hAnsi="微软雅黑" w:eastAsia="仿宋_GB2312" w:cs="仿宋_GB2312"/>
          <w:color w:val="auto"/>
          <w:sz w:val="31"/>
          <w:szCs w:val="31"/>
          <w:shd w:val="clear" w:fill="FFFFFF"/>
          <w:lang w:eastAsia="zh-CN"/>
        </w:rPr>
        <w:t>落实效果不够好等</w:t>
      </w:r>
      <w:r>
        <w:rPr>
          <w:rFonts w:ascii="仿宋_GB2312" w:hAnsi="微软雅黑" w:eastAsia="仿宋_GB2312" w:cs="仿宋_GB2312"/>
          <w:color w:val="auto"/>
          <w:sz w:val="31"/>
          <w:szCs w:val="31"/>
          <w:shd w:val="clear" w:fill="FFFFFF"/>
        </w:rPr>
        <w:t>问题</w:t>
      </w:r>
      <w:r>
        <w:rPr>
          <w:rFonts w:hint="eastAsia" w:ascii="仿宋_GB2312" w:hAnsi="微软雅黑" w:eastAsia="仿宋_GB2312" w:cs="仿宋_GB2312"/>
          <w:color w:val="auto"/>
          <w:sz w:val="31"/>
          <w:szCs w:val="31"/>
          <w:shd w:val="clear" w:fill="FFFFFF"/>
          <w:lang w:eastAsia="zh-CN"/>
        </w:rPr>
        <w:t>，</w:t>
      </w:r>
      <w:r>
        <w:rPr>
          <w:rFonts w:ascii="仿宋_GB2312" w:hAnsi="微软雅黑" w:eastAsia="仿宋_GB2312" w:cs="仿宋_GB2312"/>
          <w:color w:val="auto"/>
          <w:sz w:val="31"/>
          <w:szCs w:val="31"/>
          <w:shd w:val="clear" w:fill="FFFFFF"/>
        </w:rPr>
        <w:t>将采取以下措施</w:t>
      </w:r>
      <w:r>
        <w:rPr>
          <w:rFonts w:hint="eastAsia" w:ascii="仿宋_GB2312" w:hAnsi="微软雅黑" w:eastAsia="仿宋_GB2312" w:cs="仿宋_GB2312"/>
          <w:color w:val="auto"/>
          <w:sz w:val="31"/>
          <w:szCs w:val="31"/>
          <w:shd w:val="clear" w:fill="FFFFFF"/>
          <w:lang w:eastAsia="zh-CN"/>
        </w:rPr>
        <w:t>持续</w:t>
      </w:r>
      <w:r>
        <w:rPr>
          <w:rFonts w:ascii="仿宋_GB2312" w:hAnsi="微软雅黑" w:eastAsia="仿宋_GB2312" w:cs="仿宋_GB2312"/>
          <w:color w:val="auto"/>
          <w:sz w:val="31"/>
          <w:szCs w:val="31"/>
          <w:shd w:val="clear" w:fill="FFFFFF"/>
        </w:rPr>
        <w:t>完善信息公开工作：</w:t>
      </w:r>
    </w:p>
    <w:p w14:paraId="3DD07078">
      <w:pPr>
        <w:pStyle w:val="3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left"/>
        <w:textAlignment w:val="auto"/>
        <w:rPr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</w:rPr>
        <w:t>提高站位。</w:t>
      </w:r>
      <w:r>
        <w:rPr>
          <w:rFonts w:hint="eastAsia" w:ascii="仿宋_GB2312" w:hAnsi="微软雅黑" w:eastAsia="仿宋_GB2312" w:cs="仿宋_GB2312"/>
          <w:color w:val="auto"/>
          <w:sz w:val="32"/>
          <w:szCs w:val="32"/>
          <w:shd w:val="clear" w:fill="FFFFFF"/>
        </w:rPr>
        <w:t>将政府信息公开工作作为一项长期化、日常化和制度化的工作，进一步统一思想，深化认识，确保组织到位、措施到位、责任到位。</w:t>
      </w:r>
    </w:p>
    <w:p w14:paraId="53172675">
      <w:pPr>
        <w:pStyle w:val="3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both"/>
        <w:textAlignment w:val="auto"/>
        <w:rPr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</w:rPr>
        <w:t>规范程序。</w:t>
      </w:r>
      <w:r>
        <w:rPr>
          <w:rFonts w:hint="eastAsia" w:ascii="仿宋_GB2312" w:hAnsi="微软雅黑" w:eastAsia="仿宋_GB2312" w:cs="仿宋_GB2312"/>
          <w:color w:val="auto"/>
          <w:sz w:val="32"/>
          <w:szCs w:val="32"/>
          <w:shd w:val="clear" w:fill="FFFFFF"/>
        </w:rPr>
        <w:t>严格规范信息的收集、编制、审查、发布、监管等各环节程序，明确有关信息发布的职责分工，加强监督管理，并建立健全考核制度和责任追究制度，避免互相推诿、遗漏信息等情况的发生。</w:t>
      </w:r>
    </w:p>
    <w:p w14:paraId="5F1E3C52">
      <w:pPr>
        <w:pStyle w:val="3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left"/>
        <w:textAlignment w:val="auto"/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  <w:lang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shd w:val="clear" w:fill="FFFFFF"/>
        </w:rPr>
        <w:t>加大培训。</w:t>
      </w:r>
      <w:r>
        <w:rPr>
          <w:rFonts w:hint="eastAsia" w:ascii="仿宋_GB2312" w:hAnsi="微软雅黑" w:eastAsia="仿宋_GB2312" w:cs="仿宋_GB2312"/>
          <w:color w:val="auto"/>
          <w:sz w:val="32"/>
          <w:szCs w:val="32"/>
          <w:shd w:val="clear" w:fill="FFFFFF"/>
        </w:rPr>
        <w:t>加大教育培训力度，使干部职工在思想上充分重视信息公开，提高信息报送的积极性和主动性，提升信息质量</w:t>
      </w:r>
      <w:r>
        <w:rPr>
          <w:rFonts w:hint="eastAsia" w:ascii="仿宋_GB2312" w:hAnsi="微软雅黑" w:eastAsia="仿宋_GB2312" w:cs="仿宋_GB2312"/>
          <w:color w:val="auto"/>
          <w:sz w:val="32"/>
          <w:szCs w:val="32"/>
          <w:shd w:val="clear" w:fill="FFFFFF"/>
          <w:lang w:eastAsia="zh-CN"/>
        </w:rPr>
        <w:t>。</w:t>
      </w:r>
    </w:p>
    <w:p w14:paraId="43A479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 w14:paraId="230F17FB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本年度未收取</w:t>
      </w:r>
      <w:r>
        <w:rPr>
          <w:rFonts w:hint="eastAsia" w:ascii="仿宋_GB2312" w:hAnsi="仿宋_GB2312" w:cs="仿宋_GB2312"/>
          <w:b w:val="0"/>
          <w:bCs w:val="0"/>
          <w:kern w:val="0"/>
          <w:sz w:val="32"/>
          <w:szCs w:val="32"/>
          <w:lang w:val="en-US" w:eastAsia="zh-CN"/>
        </w:rPr>
        <w:t>任何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政府信息公开信息处理费。</w:t>
      </w:r>
    </w:p>
    <w:p w14:paraId="45C42EE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</w:pPr>
    </w:p>
    <w:p w14:paraId="74EF66D6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4800" w:firstLineChars="15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b w:val="0"/>
          <w:bCs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b w:val="0"/>
          <w:bCs w:val="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b w:val="0"/>
          <w:bCs w:val="0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日</w:t>
      </w:r>
    </w:p>
    <w:p w14:paraId="5188E66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4MDUyNWFkNDVjOTczYjcxMzI4ZWY3NmM4OTQ1MzgifQ=="/>
  </w:docVars>
  <w:rsids>
    <w:rsidRoot w:val="327E55C5"/>
    <w:rsid w:val="0085488F"/>
    <w:rsid w:val="037549FA"/>
    <w:rsid w:val="03F51722"/>
    <w:rsid w:val="08AB41D3"/>
    <w:rsid w:val="092B7994"/>
    <w:rsid w:val="0E3178A9"/>
    <w:rsid w:val="0FD97583"/>
    <w:rsid w:val="125B2E62"/>
    <w:rsid w:val="18DE616C"/>
    <w:rsid w:val="19E03E83"/>
    <w:rsid w:val="1A8A3DEE"/>
    <w:rsid w:val="1BCD6688"/>
    <w:rsid w:val="1C427076"/>
    <w:rsid w:val="20744E96"/>
    <w:rsid w:val="27005B64"/>
    <w:rsid w:val="271D6716"/>
    <w:rsid w:val="2FCD70E9"/>
    <w:rsid w:val="3095731D"/>
    <w:rsid w:val="327E55C5"/>
    <w:rsid w:val="34EE2EA2"/>
    <w:rsid w:val="36E24F04"/>
    <w:rsid w:val="37681B3D"/>
    <w:rsid w:val="3C310522"/>
    <w:rsid w:val="3DC4660A"/>
    <w:rsid w:val="3FA53B70"/>
    <w:rsid w:val="401B5ECF"/>
    <w:rsid w:val="416321A6"/>
    <w:rsid w:val="47971775"/>
    <w:rsid w:val="49907954"/>
    <w:rsid w:val="4C001423"/>
    <w:rsid w:val="53A154D9"/>
    <w:rsid w:val="580438EA"/>
    <w:rsid w:val="58B334B4"/>
    <w:rsid w:val="58D829F8"/>
    <w:rsid w:val="5C313AEE"/>
    <w:rsid w:val="5C4C3FAF"/>
    <w:rsid w:val="5DDC2F19"/>
    <w:rsid w:val="5F0E0117"/>
    <w:rsid w:val="5FFB4B3F"/>
    <w:rsid w:val="61DE6C00"/>
    <w:rsid w:val="62663AEF"/>
    <w:rsid w:val="68F721D7"/>
    <w:rsid w:val="69124FBC"/>
    <w:rsid w:val="6CFF4E98"/>
    <w:rsid w:val="70934920"/>
    <w:rsid w:val="725B76BF"/>
    <w:rsid w:val="7BAC5B0E"/>
    <w:rsid w:val="7FF5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autoRedefine/>
    <w:unhideWhenUsed/>
    <w:qFormat/>
    <w:uiPriority w:val="0"/>
    <w:pPr>
      <w:keepNext/>
      <w:keepLines/>
      <w:spacing w:before="280" w:after="290" w:line="372" w:lineRule="auto"/>
      <w:ind w:firstLine="200" w:firstLineChars="200"/>
      <w:outlineLvl w:val="4"/>
    </w:pPr>
    <w:rPr>
      <w:rFonts w:ascii="Times New Roman" w:hAnsi="Times New Roman" w:eastAsia="仿宋_GB2312" w:cs="黑体"/>
      <w:bCs/>
      <w:sz w:val="28"/>
      <w:szCs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autoRedefine/>
    <w:qFormat/>
    <w:uiPriority w:val="0"/>
    <w:rPr>
      <w:b/>
      <w:bCs/>
    </w:rPr>
  </w:style>
  <w:style w:type="character" w:styleId="7">
    <w:name w:val="FollowedHyperlink"/>
    <w:basedOn w:val="5"/>
    <w:autoRedefine/>
    <w:qFormat/>
    <w:uiPriority w:val="0"/>
    <w:rPr>
      <w:color w:val="333333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qFormat/>
    <w:uiPriority w:val="0"/>
  </w:style>
  <w:style w:type="character" w:styleId="10">
    <w:name w:val="HTML Acronym"/>
    <w:basedOn w:val="5"/>
    <w:autoRedefine/>
    <w:qFormat/>
    <w:uiPriority w:val="0"/>
  </w:style>
  <w:style w:type="character" w:styleId="11">
    <w:name w:val="HTML Variable"/>
    <w:basedOn w:val="5"/>
    <w:qFormat/>
    <w:uiPriority w:val="0"/>
  </w:style>
  <w:style w:type="character" w:styleId="12">
    <w:name w:val="Hyperlink"/>
    <w:basedOn w:val="5"/>
    <w:autoRedefine/>
    <w:qFormat/>
    <w:uiPriority w:val="0"/>
    <w:rPr>
      <w:color w:val="333333"/>
      <w:u w:val="none"/>
    </w:rPr>
  </w:style>
  <w:style w:type="character" w:styleId="13">
    <w:name w:val="HTML Code"/>
    <w:basedOn w:val="5"/>
    <w:autoRedefine/>
    <w:qFormat/>
    <w:uiPriority w:val="0"/>
    <w:rPr>
      <w:rFonts w:ascii="Courier New" w:hAnsi="Courier New"/>
      <w:sz w:val="20"/>
    </w:rPr>
  </w:style>
  <w:style w:type="character" w:styleId="14">
    <w:name w:val="HTML Cite"/>
    <w:basedOn w:val="5"/>
    <w:qFormat/>
    <w:uiPriority w:val="0"/>
  </w:style>
  <w:style w:type="character" w:styleId="15">
    <w:name w:val="HTML Keyboard"/>
    <w:basedOn w:val="5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6">
    <w:name w:val="HTML Sample"/>
    <w:basedOn w:val="5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7">
    <w:name w:val="icons"/>
    <w:basedOn w:val="5"/>
    <w:autoRedefine/>
    <w:qFormat/>
    <w:uiPriority w:val="0"/>
    <w:rPr>
      <w:b/>
      <w:bCs/>
      <w:color w:val="000000"/>
      <w:sz w:val="0"/>
      <w:szCs w:val="0"/>
    </w:rPr>
  </w:style>
  <w:style w:type="character" w:customStyle="1" w:styleId="18">
    <w:name w:val="icons1"/>
    <w:basedOn w:val="5"/>
    <w:autoRedefine/>
    <w:qFormat/>
    <w:uiPriority w:val="0"/>
    <w:rPr>
      <w:b/>
      <w:bCs/>
      <w:color w:val="000000"/>
      <w:sz w:val="0"/>
      <w:szCs w:val="0"/>
    </w:rPr>
  </w:style>
  <w:style w:type="character" w:customStyle="1" w:styleId="19">
    <w:name w:val="hover21"/>
    <w:basedOn w:val="5"/>
    <w:autoRedefine/>
    <w:qFormat/>
    <w:uiPriority w:val="0"/>
    <w:rPr>
      <w:color w:val="1258AD"/>
      <w:u w:val="none"/>
      <w:bdr w:val="single" w:color="1258AD" w:sz="6" w:space="0"/>
    </w:rPr>
  </w:style>
  <w:style w:type="character" w:customStyle="1" w:styleId="20">
    <w:name w:val="hover22"/>
    <w:basedOn w:val="5"/>
    <w:qFormat/>
    <w:uiPriority w:val="0"/>
    <w:rPr>
      <w:color w:val="337AB7"/>
    </w:rPr>
  </w:style>
  <w:style w:type="character" w:customStyle="1" w:styleId="21">
    <w:name w:val="layui-this"/>
    <w:basedOn w:val="5"/>
    <w:qFormat/>
    <w:uiPriority w:val="0"/>
    <w:rPr>
      <w:bdr w:val="single" w:color="EEEEEE" w:sz="6" w:space="0"/>
      <w:shd w:val="clear" w:fill="FFFFFF"/>
    </w:rPr>
  </w:style>
  <w:style w:type="character" w:customStyle="1" w:styleId="22">
    <w:name w:val="first-child"/>
    <w:basedOn w:val="5"/>
    <w:autoRedefine/>
    <w:qFormat/>
    <w:uiPriority w:val="0"/>
  </w:style>
  <w:style w:type="character" w:customStyle="1" w:styleId="23">
    <w:name w:val="docinfo_title"/>
    <w:basedOn w:val="5"/>
    <w:autoRedefine/>
    <w:qFormat/>
    <w:uiPriority w:val="0"/>
    <w:rPr>
      <w:b/>
      <w:bCs/>
    </w:rPr>
  </w:style>
  <w:style w:type="character" w:customStyle="1" w:styleId="24">
    <w:name w:val="wl"/>
    <w:basedOn w:val="5"/>
    <w:autoRedefine/>
    <w:qFormat/>
    <w:uiPriority w:val="0"/>
  </w:style>
  <w:style w:type="character" w:customStyle="1" w:styleId="25">
    <w:name w:val="wl1"/>
    <w:basedOn w:val="5"/>
    <w:qFormat/>
    <w:uiPriority w:val="0"/>
  </w:style>
  <w:style w:type="character" w:customStyle="1" w:styleId="26">
    <w:name w:val="ldy_name"/>
    <w:basedOn w:val="5"/>
    <w:autoRedefine/>
    <w:qFormat/>
    <w:uiPriority w:val="0"/>
    <w:rPr>
      <w:color w:val="333333"/>
    </w:rPr>
  </w:style>
  <w:style w:type="character" w:customStyle="1" w:styleId="27">
    <w:name w:val="ldy_zwei"/>
    <w:basedOn w:val="5"/>
    <w:autoRedefine/>
    <w:qFormat/>
    <w:uiPriority w:val="0"/>
    <w:rPr>
      <w:color w:val="333333"/>
    </w:rPr>
  </w:style>
  <w:style w:type="character" w:customStyle="1" w:styleId="28">
    <w:name w:val="ldy_zwei1"/>
    <w:basedOn w:val="5"/>
    <w:autoRedefine/>
    <w:qFormat/>
    <w:uiPriority w:val="0"/>
  </w:style>
  <w:style w:type="character" w:customStyle="1" w:styleId="29">
    <w:name w:val="hover"/>
    <w:basedOn w:val="5"/>
    <w:autoRedefine/>
    <w:qFormat/>
    <w:uiPriority w:val="0"/>
  </w:style>
  <w:style w:type="character" w:customStyle="1" w:styleId="30">
    <w:name w:val="zwxxgk_bnt5"/>
    <w:basedOn w:val="5"/>
    <w:autoRedefine/>
    <w:qFormat/>
    <w:uiPriority w:val="0"/>
  </w:style>
  <w:style w:type="character" w:customStyle="1" w:styleId="31">
    <w:name w:val="zwxxgk_bnt51"/>
    <w:basedOn w:val="5"/>
    <w:qFormat/>
    <w:uiPriority w:val="0"/>
  </w:style>
  <w:style w:type="character" w:customStyle="1" w:styleId="32">
    <w:name w:val="zwxxgk_bnt6"/>
    <w:basedOn w:val="5"/>
    <w:qFormat/>
    <w:uiPriority w:val="0"/>
  </w:style>
  <w:style w:type="character" w:customStyle="1" w:styleId="33">
    <w:name w:val="zwxxgk_bnt61"/>
    <w:basedOn w:val="5"/>
    <w:qFormat/>
    <w:uiPriority w:val="0"/>
  </w:style>
  <w:style w:type="character" w:customStyle="1" w:styleId="34">
    <w:name w:val="zwxxgk_bnt62"/>
    <w:basedOn w:val="5"/>
    <w:qFormat/>
    <w:uiPriority w:val="0"/>
  </w:style>
  <w:style w:type="character" w:customStyle="1" w:styleId="35">
    <w:name w:val="nth-child(1)"/>
    <w:basedOn w:val="5"/>
    <w:qFormat/>
    <w:uiPriority w:val="0"/>
  </w:style>
  <w:style w:type="character" w:customStyle="1" w:styleId="36">
    <w:name w:val="nth-child(2)"/>
    <w:basedOn w:val="5"/>
    <w:qFormat/>
    <w:uiPriority w:val="0"/>
  </w:style>
  <w:style w:type="character" w:customStyle="1" w:styleId="37">
    <w:name w:val="nth-child(2)1"/>
    <w:basedOn w:val="5"/>
    <w:autoRedefine/>
    <w:qFormat/>
    <w:uiPriority w:val="0"/>
  </w:style>
  <w:style w:type="character" w:customStyle="1" w:styleId="38">
    <w:name w:val="input-bitian"/>
    <w:basedOn w:val="5"/>
    <w:qFormat/>
    <w:uiPriority w:val="0"/>
    <w:rPr>
      <w:color w:val="F0002D"/>
      <w:sz w:val="18"/>
      <w:szCs w:val="18"/>
    </w:rPr>
  </w:style>
  <w:style w:type="character" w:customStyle="1" w:styleId="39">
    <w:name w:val="detail"/>
    <w:basedOn w:val="5"/>
    <w:qFormat/>
    <w:uiPriority w:val="0"/>
    <w:rPr>
      <w:color w:val="E3482E"/>
      <w:sz w:val="22"/>
      <w:szCs w:val="22"/>
    </w:rPr>
  </w:style>
  <w:style w:type="character" w:customStyle="1" w:styleId="40">
    <w:name w:val="hover11"/>
    <w:basedOn w:val="5"/>
    <w:qFormat/>
    <w:uiPriority w:val="0"/>
    <w:rPr>
      <w:color w:val="FFFFFF"/>
      <w:shd w:val="clear" w:fill="205BBB"/>
    </w:rPr>
  </w:style>
  <w:style w:type="character" w:customStyle="1" w:styleId="41">
    <w:name w:val="current11"/>
    <w:basedOn w:val="5"/>
    <w:qFormat/>
    <w:uiPriority w:val="0"/>
    <w:rPr>
      <w:color w:val="FFFFFF"/>
      <w:bdr w:val="single" w:color="3090F1" w:sz="6" w:space="0"/>
      <w:shd w:val="clear" w:fill="3090F1"/>
    </w:rPr>
  </w:style>
  <w:style w:type="character" w:customStyle="1" w:styleId="42">
    <w:name w:val="current12"/>
    <w:basedOn w:val="5"/>
    <w:qFormat/>
    <w:uiPriority w:val="0"/>
    <w:rPr>
      <w:color w:val="FFFFFF"/>
      <w:shd w:val="clear" w:fill="205BBB"/>
    </w:rPr>
  </w:style>
  <w:style w:type="character" w:customStyle="1" w:styleId="43">
    <w:name w:val="wx"/>
    <w:basedOn w:val="5"/>
    <w:qFormat/>
    <w:uiPriority w:val="0"/>
    <w:rPr>
      <w:vanish/>
    </w:rPr>
  </w:style>
  <w:style w:type="character" w:customStyle="1" w:styleId="44">
    <w:name w:val="wx1"/>
    <w:basedOn w:val="5"/>
    <w:qFormat/>
    <w:uiPriority w:val="0"/>
  </w:style>
  <w:style w:type="character" w:customStyle="1" w:styleId="45">
    <w:name w:val="nth-child(3)"/>
    <w:basedOn w:val="5"/>
    <w:autoRedefine/>
    <w:qFormat/>
    <w:uiPriority w:val="0"/>
  </w:style>
  <w:style w:type="character" w:customStyle="1" w:styleId="46">
    <w:name w:val="nth-child(1)1"/>
    <w:basedOn w:val="5"/>
    <w:autoRedefine/>
    <w:qFormat/>
    <w:uiPriority w:val="0"/>
  </w:style>
  <w:style w:type="character" w:customStyle="1" w:styleId="47">
    <w:name w:val="hover9"/>
    <w:basedOn w:val="5"/>
    <w:autoRedefine/>
    <w:qFormat/>
    <w:uiPriority w:val="0"/>
    <w:rPr>
      <w:color w:val="FFFFFF"/>
      <w:shd w:val="clear" w:fill="205BBB"/>
    </w:rPr>
  </w:style>
  <w:style w:type="character" w:customStyle="1" w:styleId="48">
    <w:name w:val="input-bitian4"/>
    <w:basedOn w:val="5"/>
    <w:qFormat/>
    <w:uiPriority w:val="0"/>
    <w:rPr>
      <w:color w:val="F0002D"/>
      <w:sz w:val="18"/>
      <w:szCs w:val="18"/>
    </w:rPr>
  </w:style>
  <w:style w:type="character" w:customStyle="1" w:styleId="49">
    <w:name w:val="zwxxgk_bnt52"/>
    <w:basedOn w:val="5"/>
    <w:autoRedefine/>
    <w:qFormat/>
    <w:uiPriority w:val="0"/>
  </w:style>
  <w:style w:type="character" w:customStyle="1" w:styleId="50">
    <w:name w:val="bsharetext"/>
    <w:basedOn w:val="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560</Words>
  <Characters>564</Characters>
  <Lines>0</Lines>
  <Paragraphs>0</Paragraphs>
  <TotalTime>1278</TotalTime>
  <ScaleCrop>false</ScaleCrop>
  <LinksUpToDate>false</LinksUpToDate>
  <CharactersWithSpaces>577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什么情况啊？</cp:lastModifiedBy>
  <cp:lastPrinted>2024-01-25T00:33:00Z</cp:lastPrinted>
  <dcterms:modified xsi:type="dcterms:W3CDTF">2025-02-25T02:56:37Z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9F6BF3CF4E374274AABE2054EF0D4379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