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185AD">
      <w:pPr>
        <w:spacing w:before="49" w:line="219" w:lineRule="auto"/>
        <w:ind w:left="688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附件：</w:t>
      </w:r>
    </w:p>
    <w:p w14:paraId="3E040567">
      <w:pPr>
        <w:spacing w:before="254" w:line="218" w:lineRule="auto"/>
        <w:ind w:left="1960"/>
        <w:rPr>
          <w:rFonts w:ascii="宋体" w:hAnsi="宋体" w:eastAsia="宋体" w:cs="宋体"/>
          <w:sz w:val="37"/>
          <w:szCs w:val="37"/>
        </w:rPr>
      </w:pPr>
      <w:r>
        <w:rPr>
          <w:rFonts w:hint="eastAsia" w:ascii="宋体" w:hAnsi="宋体" w:eastAsia="宋体" w:cs="宋体"/>
          <w:b/>
          <w:bCs/>
          <w:spacing w:val="-16"/>
          <w:sz w:val="37"/>
          <w:szCs w:val="37"/>
          <w:lang w:val="en-US" w:eastAsia="zh-CN"/>
        </w:rPr>
        <w:t>县住建局2024年</w:t>
      </w:r>
      <w:r>
        <w:rPr>
          <w:rFonts w:ascii="宋体" w:hAnsi="宋体" w:eastAsia="宋体" w:cs="宋体"/>
          <w:b/>
          <w:bCs/>
          <w:spacing w:val="-16"/>
          <w:sz w:val="37"/>
          <w:szCs w:val="37"/>
        </w:rPr>
        <w:t>政府信息公开工作年度报告</w:t>
      </w:r>
    </w:p>
    <w:p w14:paraId="005D95A4">
      <w:pPr>
        <w:spacing w:line="339" w:lineRule="auto"/>
        <w:rPr>
          <w:rFonts w:ascii="Arial"/>
          <w:sz w:val="21"/>
        </w:rPr>
      </w:pPr>
    </w:p>
    <w:p w14:paraId="116A1502">
      <w:pPr>
        <w:spacing w:line="339" w:lineRule="auto"/>
        <w:rPr>
          <w:rFonts w:ascii="Arial"/>
          <w:sz w:val="21"/>
        </w:rPr>
      </w:pPr>
    </w:p>
    <w:p w14:paraId="2538C44C">
      <w:pPr>
        <w:spacing w:before="81" w:line="220" w:lineRule="auto"/>
        <w:ind w:left="109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一、总体情况</w:t>
      </w:r>
    </w:p>
    <w:p w14:paraId="6FF266D0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年，乡宁县住房和城乡建设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eastAsia="zh-CN"/>
        </w:rPr>
        <w:t>管理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局高度重视信息公开工作，紧紧围绕政府信息公开工作要点，结合住建工作实际，把政府信息公开工作作为服务基层群众、推进中心工作、建设服务型政府的重要手段，坚持信息全面公开，扎实推进住建领域政府信息公开各项工作。</w:t>
      </w:r>
    </w:p>
    <w:p w14:paraId="7A4BD480">
      <w:pPr>
        <w:spacing w:before="207" w:line="219" w:lineRule="auto"/>
        <w:ind w:left="1108" w:firstLine="578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28"/>
          <w:szCs w:val="28"/>
        </w:rPr>
        <w:t>(一) 明确职责分工，加强组织领导。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年我局依据县政府政务公开工作要点，不断探索政务公开的新形式。一是成立了县住房和城乡建设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eastAsia="zh-CN"/>
        </w:rPr>
        <w:t>管理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局信息公开领导小组，由局长任组长，分管副局长任副组长，成员由局属各股室、中心的相关人员组成，信息公开领导小组办公室设在局办公室。从事政府信息公开工作的工作人员1人，兼职人员1人。</w:t>
      </w:r>
    </w:p>
    <w:p w14:paraId="237DEB94">
      <w:pPr>
        <w:spacing w:before="207" w:line="219" w:lineRule="auto"/>
        <w:ind w:left="1108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  </w:t>
      </w:r>
      <w:r>
        <w:rPr>
          <w:rFonts w:hint="eastAsia" w:ascii="仿宋_GB2312" w:hAnsi="仿宋_GB2312" w:eastAsia="仿宋_GB2312" w:cs="仿宋_GB2312"/>
          <w:b/>
          <w:bCs/>
          <w:spacing w:val="4"/>
          <w:sz w:val="28"/>
          <w:szCs w:val="28"/>
        </w:rPr>
        <w:t> （二）严格保密审查，保障信息安全。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严格明确相关股室、人员在信息公开各环节的保密审查责任，公开的信息必须经股室负责人、办公室负责人、分管领导及主要领导依次进行保密审查后，方可由局办公室统一对外发布信息，切实做到了涉密不上网，上网不涉密，谁上网谁负责，谁审批谁负责，进一步保障了信息公开的安全性。202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年公开政府信息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项。</w:t>
      </w:r>
    </w:p>
    <w:p w14:paraId="7C452EE3">
      <w:pPr>
        <w:spacing w:before="207" w:line="219" w:lineRule="auto"/>
        <w:ind w:left="1108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4"/>
          <w:sz w:val="23"/>
          <w:szCs w:val="23"/>
        </w:rPr>
        <w:t>二、主动公开政府信息情况</w:t>
      </w:r>
    </w:p>
    <w:p w14:paraId="6C2F9F16">
      <w:pPr>
        <w:spacing w:line="68" w:lineRule="exact"/>
      </w:pPr>
    </w:p>
    <w:tbl>
      <w:tblPr>
        <w:tblStyle w:val="5"/>
        <w:tblW w:w="97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2437"/>
        <w:gridCol w:w="2428"/>
        <w:gridCol w:w="2432"/>
      </w:tblGrid>
      <w:tr w14:paraId="296CD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38AD1A1E">
            <w:pPr>
              <w:pStyle w:val="4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3FC76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7180C65D">
            <w:pPr>
              <w:pStyle w:val="4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437" w:type="dxa"/>
            <w:vAlign w:val="top"/>
          </w:tcPr>
          <w:p w14:paraId="5F562109">
            <w:pPr>
              <w:pStyle w:val="4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428" w:type="dxa"/>
            <w:vAlign w:val="top"/>
          </w:tcPr>
          <w:p w14:paraId="2B7AC91C">
            <w:pPr>
              <w:pStyle w:val="4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2432" w:type="dxa"/>
            <w:vAlign w:val="top"/>
          </w:tcPr>
          <w:p w14:paraId="5742E038">
            <w:pPr>
              <w:pStyle w:val="4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16BFA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33" w:type="dxa"/>
            <w:vAlign w:val="top"/>
          </w:tcPr>
          <w:p w14:paraId="0F7ABE99">
            <w:pPr>
              <w:pStyle w:val="4"/>
              <w:spacing w:before="79" w:line="219" w:lineRule="auto"/>
              <w:ind w:left="34"/>
            </w:pPr>
            <w:r>
              <w:rPr>
                <w:spacing w:val="7"/>
              </w:rPr>
              <w:t>规章</w:t>
            </w:r>
          </w:p>
        </w:tc>
        <w:tc>
          <w:tcPr>
            <w:tcW w:w="2437" w:type="dxa"/>
            <w:vAlign w:val="top"/>
          </w:tcPr>
          <w:p w14:paraId="579BF77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687056A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5724807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7C3C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33" w:type="dxa"/>
            <w:vAlign w:val="top"/>
          </w:tcPr>
          <w:p w14:paraId="4F2E65A4">
            <w:pPr>
              <w:pStyle w:val="4"/>
              <w:spacing w:before="80" w:line="219" w:lineRule="auto"/>
              <w:ind w:left="34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437" w:type="dxa"/>
            <w:vAlign w:val="top"/>
          </w:tcPr>
          <w:p w14:paraId="490DFDF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3048727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2C5B7D9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8FC3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4167FD90">
            <w:pPr>
              <w:pStyle w:val="4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45C8C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40519EB1">
            <w:pPr>
              <w:pStyle w:val="4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6EF29EB5">
            <w:pPr>
              <w:pStyle w:val="4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1EB22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4309EAFF">
            <w:pPr>
              <w:pStyle w:val="4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7297" w:type="dxa"/>
            <w:gridSpan w:val="3"/>
            <w:vAlign w:val="top"/>
          </w:tcPr>
          <w:p w14:paraId="3114707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ED90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1A3211C5">
            <w:pPr>
              <w:pStyle w:val="4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70926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6BB638C7">
            <w:pPr>
              <w:pStyle w:val="4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375F2A2F">
            <w:pPr>
              <w:pStyle w:val="4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31385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757D083A">
            <w:pPr>
              <w:pStyle w:val="4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7297" w:type="dxa"/>
            <w:gridSpan w:val="3"/>
            <w:vAlign w:val="top"/>
          </w:tcPr>
          <w:p w14:paraId="2DA172F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7</w:t>
            </w:r>
          </w:p>
        </w:tc>
      </w:tr>
      <w:tr w14:paraId="4443C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37ED6477">
            <w:pPr>
              <w:pStyle w:val="4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7297" w:type="dxa"/>
            <w:gridSpan w:val="3"/>
            <w:vAlign w:val="top"/>
          </w:tcPr>
          <w:p w14:paraId="13C3A1B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E3A7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2E500943">
            <w:pPr>
              <w:pStyle w:val="4"/>
              <w:spacing w:before="86" w:line="219" w:lineRule="auto"/>
              <w:ind w:left="4054"/>
            </w:pPr>
            <w:r>
              <w:rPr>
                <w:spacing w:val="1"/>
              </w:rPr>
              <w:t>第二十条第(八)项</w:t>
            </w:r>
          </w:p>
        </w:tc>
      </w:tr>
      <w:tr w14:paraId="7E283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031276CD">
            <w:pPr>
              <w:pStyle w:val="4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09770A51">
            <w:pPr>
              <w:pStyle w:val="4"/>
              <w:spacing w:before="76" w:line="219" w:lineRule="auto"/>
              <w:ind w:left="2491"/>
            </w:pPr>
            <w:r>
              <w:rPr>
                <w:spacing w:val="-1"/>
              </w:rPr>
              <w:t>本年收费金额(单位：万元</w:t>
            </w:r>
          </w:p>
        </w:tc>
      </w:tr>
      <w:tr w14:paraId="796A7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2433" w:type="dxa"/>
            <w:vAlign w:val="top"/>
          </w:tcPr>
          <w:p w14:paraId="183806E4">
            <w:pPr>
              <w:pStyle w:val="4"/>
              <w:spacing w:before="228" w:line="219" w:lineRule="auto"/>
              <w:ind w:left="34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7297" w:type="dxa"/>
            <w:gridSpan w:val="3"/>
            <w:vAlign w:val="top"/>
          </w:tcPr>
          <w:p w14:paraId="0037CEEC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本年度未收取相关费用。</w:t>
            </w:r>
          </w:p>
        </w:tc>
      </w:tr>
    </w:tbl>
    <w:p w14:paraId="2D5DEAC9">
      <w:pPr>
        <w:spacing w:before="49" w:line="219" w:lineRule="auto"/>
        <w:ind w:left="113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三、收到和处理政府信息公开申请情况</w:t>
      </w:r>
    </w:p>
    <w:p w14:paraId="7CEC752C">
      <w:pPr>
        <w:spacing w:line="163" w:lineRule="exact"/>
      </w:pPr>
    </w:p>
    <w:tbl>
      <w:tblPr>
        <w:tblStyle w:val="5"/>
        <w:tblW w:w="97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14090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top"/>
          </w:tcPr>
          <w:p w14:paraId="5F8BA39A">
            <w:pPr>
              <w:spacing w:line="241" w:lineRule="auto"/>
              <w:rPr>
                <w:rFonts w:ascii="Arial"/>
                <w:sz w:val="21"/>
              </w:rPr>
            </w:pPr>
          </w:p>
          <w:p w14:paraId="40575414">
            <w:pPr>
              <w:spacing w:line="242" w:lineRule="auto"/>
              <w:rPr>
                <w:rFonts w:ascii="Arial"/>
                <w:sz w:val="21"/>
              </w:rPr>
            </w:pPr>
          </w:p>
          <w:p w14:paraId="4C25BCDD">
            <w:pPr>
              <w:pStyle w:val="4"/>
              <w:spacing w:before="65" w:line="258" w:lineRule="auto"/>
              <w:ind w:left="14" w:firstLine="179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top"/>
          </w:tcPr>
          <w:p w14:paraId="4575766C">
            <w:pPr>
              <w:pStyle w:val="4"/>
              <w:spacing w:before="63" w:line="219" w:lineRule="auto"/>
              <w:ind w:left="1944"/>
            </w:pPr>
            <w:r>
              <w:rPr>
                <w:spacing w:val="1"/>
              </w:rPr>
              <w:t>申请人情况</w:t>
            </w:r>
          </w:p>
        </w:tc>
      </w:tr>
      <w:tr w14:paraId="3D152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33BEB5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222116D1">
            <w:pPr>
              <w:spacing w:line="293" w:lineRule="auto"/>
              <w:rPr>
                <w:rFonts w:ascii="Arial"/>
                <w:sz w:val="21"/>
              </w:rPr>
            </w:pPr>
          </w:p>
          <w:p w14:paraId="12BEBB92">
            <w:pPr>
              <w:pStyle w:val="4"/>
              <w:spacing w:before="65" w:line="220" w:lineRule="auto"/>
              <w:ind w:left="134"/>
            </w:pPr>
            <w:r>
              <w:rPr>
                <w:spacing w:val="9"/>
              </w:rPr>
              <w:t>自然</w:t>
            </w:r>
          </w:p>
          <w:p w14:paraId="649401D1">
            <w:pPr>
              <w:pStyle w:val="4"/>
              <w:spacing w:before="104" w:line="222" w:lineRule="auto"/>
              <w:ind w:left="234"/>
            </w:pPr>
            <w:r>
              <w:t>人</w:t>
            </w:r>
          </w:p>
        </w:tc>
        <w:tc>
          <w:tcPr>
            <w:tcW w:w="3446" w:type="dxa"/>
            <w:gridSpan w:val="5"/>
            <w:vAlign w:val="top"/>
          </w:tcPr>
          <w:p w14:paraId="038F267E">
            <w:pPr>
              <w:pStyle w:val="4"/>
              <w:spacing w:before="59" w:line="220" w:lineRule="auto"/>
              <w:ind w:left="1025"/>
            </w:pPr>
            <w:r>
              <w:rPr>
                <w:spacing w:val="-2"/>
              </w:rP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474F47B0">
            <w:pPr>
              <w:spacing w:line="472" w:lineRule="auto"/>
              <w:rPr>
                <w:rFonts w:ascii="Arial"/>
                <w:sz w:val="21"/>
              </w:rPr>
            </w:pPr>
          </w:p>
          <w:p w14:paraId="68157382">
            <w:pPr>
              <w:pStyle w:val="4"/>
              <w:spacing w:before="65" w:line="221" w:lineRule="auto"/>
              <w:ind w:left="149"/>
            </w:pPr>
            <w:r>
              <w:rPr>
                <w:spacing w:val="4"/>
              </w:rPr>
              <w:t>总计</w:t>
            </w:r>
          </w:p>
        </w:tc>
      </w:tr>
      <w:tr w14:paraId="0E2C6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top"/>
          </w:tcPr>
          <w:p w14:paraId="152A544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76AA16E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F464AE2">
            <w:pPr>
              <w:pStyle w:val="4"/>
              <w:spacing w:before="209" w:line="330" w:lineRule="exact"/>
              <w:ind w:left="135"/>
            </w:pPr>
            <w:r>
              <w:rPr>
                <w:spacing w:val="-3"/>
                <w:position w:val="9"/>
              </w:rPr>
              <w:t>商业</w:t>
            </w:r>
          </w:p>
          <w:p w14:paraId="4B4A4B39">
            <w:pPr>
              <w:pStyle w:val="4"/>
              <w:spacing w:line="229" w:lineRule="auto"/>
              <w:ind w:left="135"/>
            </w:pPr>
            <w:r>
              <w:rPr>
                <w:spacing w:val="-3"/>
              </w:rPr>
              <w:t>企业</w:t>
            </w:r>
          </w:p>
        </w:tc>
        <w:tc>
          <w:tcPr>
            <w:tcW w:w="689" w:type="dxa"/>
            <w:vAlign w:val="top"/>
          </w:tcPr>
          <w:p w14:paraId="2EF8E375">
            <w:pPr>
              <w:pStyle w:val="4"/>
              <w:spacing w:before="209" w:line="252" w:lineRule="auto"/>
              <w:ind w:left="136" w:right="128"/>
            </w:pPr>
            <w:r>
              <w:rPr>
                <w:spacing w:val="-4"/>
              </w:rPr>
              <w:t>科研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25DE4D93">
            <w:pPr>
              <w:pStyle w:val="4"/>
              <w:spacing w:before="58" w:line="267" w:lineRule="auto"/>
              <w:ind w:left="137" w:right="130"/>
              <w:jc w:val="both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top"/>
          </w:tcPr>
          <w:p w14:paraId="18D45718">
            <w:pPr>
              <w:pStyle w:val="4"/>
              <w:spacing w:before="60" w:line="263" w:lineRule="auto"/>
              <w:ind w:left="138" w:right="127"/>
              <w:jc w:val="both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2145A0D4">
            <w:pPr>
              <w:spacing w:line="312" w:lineRule="auto"/>
              <w:rPr>
                <w:rFonts w:ascii="Arial"/>
                <w:sz w:val="21"/>
              </w:rPr>
            </w:pPr>
          </w:p>
          <w:p w14:paraId="04CC4A79">
            <w:pPr>
              <w:pStyle w:val="4"/>
              <w:spacing w:before="65" w:line="220" w:lineRule="auto"/>
              <w:ind w:left="158"/>
            </w:pPr>
            <w:r>
              <w:rPr>
                <w:spacing w:val="-3"/>
              </w:rP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7E977D0C">
            <w:pPr>
              <w:rPr>
                <w:rFonts w:ascii="Arial"/>
                <w:sz w:val="21"/>
              </w:rPr>
            </w:pPr>
          </w:p>
        </w:tc>
      </w:tr>
      <w:tr w14:paraId="6C71A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4910" w:type="dxa"/>
            <w:gridSpan w:val="3"/>
            <w:vAlign w:val="top"/>
          </w:tcPr>
          <w:p w14:paraId="474CE3E7">
            <w:pPr>
              <w:pStyle w:val="4"/>
              <w:spacing w:before="258" w:line="219" w:lineRule="auto"/>
              <w:ind w:left="14"/>
            </w:pPr>
            <w:r>
              <w:rPr>
                <w:spacing w:val="-2"/>
              </w:rPr>
              <w:t>一、本年新收政府信息公开申请数量</w:t>
            </w:r>
          </w:p>
        </w:tc>
        <w:tc>
          <w:tcPr>
            <w:tcW w:w="689" w:type="dxa"/>
            <w:vAlign w:val="top"/>
          </w:tcPr>
          <w:p w14:paraId="6D295FF1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top"/>
          </w:tcPr>
          <w:p w14:paraId="5A64E209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top"/>
          </w:tcPr>
          <w:p w14:paraId="1F6CA542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top"/>
          </w:tcPr>
          <w:p w14:paraId="5894ADED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top"/>
          </w:tcPr>
          <w:p w14:paraId="305CBD20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top"/>
          </w:tcPr>
          <w:p w14:paraId="5F0F13E5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top"/>
          </w:tcPr>
          <w:p w14:paraId="3CE442BE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83DC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Align w:val="top"/>
          </w:tcPr>
          <w:p w14:paraId="069ECD95">
            <w:pPr>
              <w:pStyle w:val="4"/>
              <w:spacing w:before="59" w:line="219" w:lineRule="auto"/>
              <w:ind w:left="14"/>
            </w:pPr>
            <w:r>
              <w:rPr>
                <w:spacing w:val="-1"/>
              </w:rPr>
              <w:t>二、上年结转政府信息公开申请数量</w:t>
            </w:r>
          </w:p>
        </w:tc>
        <w:tc>
          <w:tcPr>
            <w:tcW w:w="689" w:type="dxa"/>
            <w:shd w:val="clear"/>
            <w:vAlign w:val="top"/>
          </w:tcPr>
          <w:p w14:paraId="46002BD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7A30159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5A30C99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0EB1643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3E185FC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4356CB7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4E49027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9902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480A55A3">
            <w:pPr>
              <w:spacing w:line="246" w:lineRule="auto"/>
              <w:rPr>
                <w:rFonts w:ascii="Arial"/>
                <w:sz w:val="21"/>
              </w:rPr>
            </w:pPr>
          </w:p>
          <w:p w14:paraId="43AF9F91">
            <w:pPr>
              <w:spacing w:line="247" w:lineRule="auto"/>
              <w:rPr>
                <w:rFonts w:ascii="Arial"/>
                <w:sz w:val="21"/>
              </w:rPr>
            </w:pPr>
          </w:p>
          <w:p w14:paraId="29F15F96">
            <w:pPr>
              <w:spacing w:line="247" w:lineRule="auto"/>
              <w:rPr>
                <w:rFonts w:ascii="Arial"/>
                <w:sz w:val="21"/>
              </w:rPr>
            </w:pPr>
          </w:p>
          <w:p w14:paraId="047C7B5C">
            <w:pPr>
              <w:spacing w:line="247" w:lineRule="auto"/>
              <w:rPr>
                <w:rFonts w:ascii="Arial"/>
                <w:sz w:val="21"/>
              </w:rPr>
            </w:pPr>
          </w:p>
          <w:p w14:paraId="3B809689">
            <w:pPr>
              <w:spacing w:line="247" w:lineRule="auto"/>
              <w:rPr>
                <w:rFonts w:ascii="Arial"/>
                <w:sz w:val="21"/>
              </w:rPr>
            </w:pPr>
          </w:p>
          <w:p w14:paraId="1A8A87EB">
            <w:pPr>
              <w:spacing w:line="247" w:lineRule="auto"/>
              <w:rPr>
                <w:rFonts w:ascii="Arial"/>
                <w:sz w:val="21"/>
              </w:rPr>
            </w:pPr>
          </w:p>
          <w:p w14:paraId="45AFCD54">
            <w:pPr>
              <w:spacing w:line="247" w:lineRule="auto"/>
              <w:rPr>
                <w:rFonts w:ascii="Arial"/>
                <w:sz w:val="21"/>
              </w:rPr>
            </w:pPr>
          </w:p>
          <w:p w14:paraId="4D84B384">
            <w:pPr>
              <w:spacing w:line="247" w:lineRule="auto"/>
              <w:rPr>
                <w:rFonts w:ascii="Arial"/>
                <w:sz w:val="21"/>
              </w:rPr>
            </w:pPr>
          </w:p>
          <w:p w14:paraId="35219BE6">
            <w:pPr>
              <w:spacing w:line="247" w:lineRule="auto"/>
              <w:rPr>
                <w:rFonts w:ascii="Arial"/>
                <w:sz w:val="21"/>
              </w:rPr>
            </w:pPr>
          </w:p>
          <w:p w14:paraId="3C7FEFB9">
            <w:pPr>
              <w:spacing w:line="247" w:lineRule="auto"/>
              <w:rPr>
                <w:rFonts w:ascii="Arial"/>
                <w:sz w:val="21"/>
              </w:rPr>
            </w:pPr>
          </w:p>
          <w:p w14:paraId="40B9655C">
            <w:pPr>
              <w:spacing w:line="247" w:lineRule="auto"/>
              <w:rPr>
                <w:rFonts w:ascii="Arial"/>
                <w:sz w:val="21"/>
              </w:rPr>
            </w:pPr>
          </w:p>
          <w:p w14:paraId="759D9584">
            <w:pPr>
              <w:spacing w:line="247" w:lineRule="auto"/>
              <w:rPr>
                <w:rFonts w:ascii="Arial"/>
                <w:sz w:val="21"/>
              </w:rPr>
            </w:pPr>
          </w:p>
          <w:p w14:paraId="45456A33">
            <w:pPr>
              <w:spacing w:line="247" w:lineRule="auto"/>
              <w:rPr>
                <w:rFonts w:ascii="Arial"/>
                <w:sz w:val="21"/>
              </w:rPr>
            </w:pPr>
          </w:p>
          <w:p w14:paraId="22E51BD4">
            <w:pPr>
              <w:spacing w:line="247" w:lineRule="auto"/>
              <w:rPr>
                <w:rFonts w:ascii="Arial"/>
                <w:sz w:val="21"/>
              </w:rPr>
            </w:pPr>
          </w:p>
          <w:p w14:paraId="33297421">
            <w:pPr>
              <w:spacing w:line="247" w:lineRule="auto"/>
              <w:rPr>
                <w:rFonts w:ascii="Arial"/>
                <w:sz w:val="21"/>
              </w:rPr>
            </w:pPr>
          </w:p>
          <w:p w14:paraId="65AAC3DF">
            <w:pPr>
              <w:spacing w:line="247" w:lineRule="auto"/>
              <w:rPr>
                <w:rFonts w:ascii="Arial"/>
                <w:sz w:val="21"/>
              </w:rPr>
            </w:pPr>
          </w:p>
          <w:p w14:paraId="3E166F51">
            <w:pPr>
              <w:spacing w:line="247" w:lineRule="auto"/>
              <w:rPr>
                <w:rFonts w:ascii="Arial"/>
                <w:sz w:val="21"/>
              </w:rPr>
            </w:pPr>
          </w:p>
          <w:p w14:paraId="46FD7900">
            <w:pPr>
              <w:pStyle w:val="4"/>
              <w:spacing w:before="65" w:line="271" w:lineRule="auto"/>
              <w:ind w:left="34" w:right="106" w:firstLine="19"/>
              <w:jc w:val="both"/>
            </w:pPr>
            <w:r>
              <w:rPr>
                <w:spacing w:val="-3"/>
              </w:rPr>
              <w:t>三、本</w:t>
            </w:r>
            <w:r>
              <w:t xml:space="preserve"> </w:t>
            </w:r>
            <w:r>
              <w:rPr>
                <w:spacing w:val="3"/>
              </w:rPr>
              <w:t>年度办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理结果</w:t>
            </w:r>
          </w:p>
        </w:tc>
        <w:tc>
          <w:tcPr>
            <w:tcW w:w="4146" w:type="dxa"/>
            <w:gridSpan w:val="2"/>
            <w:vAlign w:val="top"/>
          </w:tcPr>
          <w:p w14:paraId="44EC3BB3">
            <w:pPr>
              <w:pStyle w:val="4"/>
              <w:spacing w:before="62" w:line="221" w:lineRule="auto"/>
              <w:ind w:left="40"/>
            </w:pPr>
            <w:r>
              <w:rPr>
                <w:spacing w:val="1"/>
              </w:rPr>
              <w:t>(一)予以公开</w:t>
            </w:r>
          </w:p>
        </w:tc>
        <w:tc>
          <w:tcPr>
            <w:tcW w:w="689" w:type="dxa"/>
            <w:shd w:val="clear"/>
            <w:vAlign w:val="top"/>
          </w:tcPr>
          <w:p w14:paraId="5DAE9EA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244ED99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14C32E4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1DCE2B5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44A3CAB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7D41B5D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14A55BF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6751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9E199BB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30291161">
            <w:pPr>
              <w:pStyle w:val="4"/>
              <w:spacing w:before="81" w:line="248" w:lineRule="auto"/>
              <w:ind w:left="40" w:right="105" w:firstLine="99"/>
            </w:pPr>
            <w:r>
              <w:rPr>
                <w:spacing w:val="-1"/>
              </w:rP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shd w:val="clear"/>
            <w:vAlign w:val="top"/>
          </w:tcPr>
          <w:p w14:paraId="197D984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868F49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0115976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282269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79591E1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77D6B39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07D2A76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F39E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E28EDA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5ECBE0C">
            <w:pPr>
              <w:spacing w:line="253" w:lineRule="auto"/>
              <w:rPr>
                <w:rFonts w:ascii="Arial"/>
                <w:sz w:val="21"/>
              </w:rPr>
            </w:pPr>
          </w:p>
          <w:p w14:paraId="4D1B4309">
            <w:pPr>
              <w:spacing w:line="253" w:lineRule="auto"/>
              <w:rPr>
                <w:rFonts w:ascii="Arial"/>
                <w:sz w:val="21"/>
              </w:rPr>
            </w:pPr>
          </w:p>
          <w:p w14:paraId="33256D91">
            <w:pPr>
              <w:spacing w:line="254" w:lineRule="auto"/>
              <w:rPr>
                <w:rFonts w:ascii="Arial"/>
                <w:sz w:val="21"/>
              </w:rPr>
            </w:pPr>
          </w:p>
          <w:p w14:paraId="70691712">
            <w:pPr>
              <w:spacing w:line="254" w:lineRule="auto"/>
              <w:rPr>
                <w:rFonts w:ascii="Arial"/>
                <w:sz w:val="21"/>
              </w:rPr>
            </w:pPr>
          </w:p>
          <w:p w14:paraId="39B450A2">
            <w:pPr>
              <w:pStyle w:val="4"/>
              <w:spacing w:before="65" w:line="257" w:lineRule="auto"/>
              <w:ind w:left="80" w:right="67" w:firstLine="49"/>
            </w:pPr>
            <w:r>
              <w:rPr>
                <w:spacing w:val="-18"/>
              </w:rPr>
              <w:t>(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三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top"/>
          </w:tcPr>
          <w:p w14:paraId="786E99D7">
            <w:pPr>
              <w:pStyle w:val="4"/>
              <w:spacing w:before="62" w:line="219" w:lineRule="auto"/>
              <w:ind w:left="51"/>
            </w:pPr>
            <w:r>
              <w:rPr>
                <w:spacing w:val="1"/>
              </w:rPr>
              <w:t>1.属于国家秘密</w:t>
            </w:r>
          </w:p>
        </w:tc>
        <w:tc>
          <w:tcPr>
            <w:tcW w:w="689" w:type="dxa"/>
            <w:shd w:val="clear"/>
            <w:vAlign w:val="top"/>
          </w:tcPr>
          <w:p w14:paraId="4397F9B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41AAFF6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0CA06CF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4EFB453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5C484C9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C4C329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1D4327B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DBDD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054F96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0A8880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CE65A1E">
            <w:pPr>
              <w:pStyle w:val="4"/>
              <w:spacing w:before="72" w:line="219" w:lineRule="auto"/>
              <w:ind w:left="51"/>
            </w:pPr>
            <w:r>
              <w:rPr>
                <w:spacing w:val="-1"/>
              </w:rPr>
              <w:t>2.其他法律行政法规禁止公开</w:t>
            </w:r>
          </w:p>
        </w:tc>
        <w:tc>
          <w:tcPr>
            <w:tcW w:w="689" w:type="dxa"/>
            <w:shd w:val="clear"/>
            <w:vAlign w:val="top"/>
          </w:tcPr>
          <w:p w14:paraId="72F27AB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06AEFEB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5FA58E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70997DF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504DBEE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7277EF0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2B96131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3F21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1227A5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C0D1A3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24E653B">
            <w:pPr>
              <w:pStyle w:val="4"/>
              <w:spacing w:before="72" w:line="219" w:lineRule="auto"/>
              <w:ind w:left="51"/>
            </w:pPr>
            <w:r>
              <w:rPr>
                <w:spacing w:val="16"/>
              </w:rPr>
              <w:t>3.危及“三安全一稳定”</w:t>
            </w:r>
          </w:p>
        </w:tc>
        <w:tc>
          <w:tcPr>
            <w:tcW w:w="689" w:type="dxa"/>
            <w:shd w:val="clear"/>
            <w:vAlign w:val="top"/>
          </w:tcPr>
          <w:p w14:paraId="39DF482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0663454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0897EB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C7E66C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389028A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5D58399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2AF9D1B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9368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C9C0AA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FC83C1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E4DCDCD">
            <w:pPr>
              <w:pStyle w:val="4"/>
              <w:spacing w:before="63" w:line="219" w:lineRule="auto"/>
              <w:ind w:left="51"/>
            </w:pPr>
            <w:r>
              <w:rPr>
                <w:spacing w:val="-1"/>
              </w:rPr>
              <w:t>4.保护第三方合法权益</w:t>
            </w:r>
          </w:p>
        </w:tc>
        <w:tc>
          <w:tcPr>
            <w:tcW w:w="689" w:type="dxa"/>
            <w:shd w:val="clear"/>
            <w:vAlign w:val="top"/>
          </w:tcPr>
          <w:p w14:paraId="7AD04B0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472EA19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1B50F55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419A373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7C9C40E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2C12DF2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4563123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5321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8D61DC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D8AF17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60324BC">
            <w:pPr>
              <w:pStyle w:val="4"/>
              <w:spacing w:before="63" w:line="219" w:lineRule="auto"/>
              <w:ind w:left="51"/>
            </w:pPr>
            <w:r>
              <w:rPr>
                <w:spacing w:val="1"/>
              </w:rPr>
              <w:t>5.属于三类内部事务信息</w:t>
            </w:r>
          </w:p>
        </w:tc>
        <w:tc>
          <w:tcPr>
            <w:tcW w:w="689" w:type="dxa"/>
            <w:shd w:val="clear"/>
            <w:vAlign w:val="top"/>
          </w:tcPr>
          <w:p w14:paraId="59CA98F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3436C41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19DC3F4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F88FD5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104BB0B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083E75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71BF27F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B66D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7727BE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AC1F23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54C5930">
            <w:pPr>
              <w:pStyle w:val="4"/>
              <w:spacing w:before="63" w:line="219" w:lineRule="auto"/>
              <w:ind w:left="51"/>
            </w:pPr>
            <w:r>
              <w:rPr>
                <w:spacing w:val="1"/>
              </w:rPr>
              <w:t>6.属于四类过程性信息</w:t>
            </w:r>
          </w:p>
        </w:tc>
        <w:tc>
          <w:tcPr>
            <w:tcW w:w="689" w:type="dxa"/>
            <w:shd w:val="clear"/>
            <w:vAlign w:val="top"/>
          </w:tcPr>
          <w:p w14:paraId="05FEAAA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343000D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1D0F45D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01CECC0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11DF101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45D85DA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74DD78E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73A3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FFAD68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4A10E3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36C6A5E">
            <w:pPr>
              <w:pStyle w:val="4"/>
              <w:spacing w:before="73" w:line="219" w:lineRule="auto"/>
              <w:ind w:left="51"/>
            </w:pPr>
            <w:r>
              <w:t>7.属于行政执法案卷</w:t>
            </w:r>
          </w:p>
        </w:tc>
        <w:tc>
          <w:tcPr>
            <w:tcW w:w="689" w:type="dxa"/>
            <w:shd w:val="clear"/>
            <w:vAlign w:val="top"/>
          </w:tcPr>
          <w:p w14:paraId="0850DF4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09D4016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8A4C8B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6471D1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/>
            <w:vAlign w:val="top"/>
          </w:tcPr>
          <w:p w14:paraId="03FDED6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/>
            <w:vAlign w:val="top"/>
          </w:tcPr>
          <w:p w14:paraId="65FB3D6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/>
            <w:vAlign w:val="top"/>
          </w:tcPr>
          <w:p w14:paraId="1D9B699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8A73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A85D7CA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F6397C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DF7E921">
            <w:pPr>
              <w:pStyle w:val="4"/>
              <w:spacing w:before="73" w:line="220" w:lineRule="auto"/>
              <w:ind w:left="51"/>
            </w:pPr>
            <w:r>
              <w:rPr>
                <w:spacing w:val="1"/>
              </w:rPr>
              <w:t>8.属于行政查询事项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8CB883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DE30B8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AEA786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23F7C1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0B95180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2C74AE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6E304CD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E67D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3B7E76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90B3B6D">
            <w:pPr>
              <w:pStyle w:val="4"/>
              <w:spacing w:before="254" w:line="242" w:lineRule="auto"/>
              <w:ind w:left="80" w:right="69" w:firstLine="49"/>
            </w:pPr>
            <w:r>
              <w:rPr>
                <w:spacing w:val="-22"/>
              </w:rPr>
              <w:t>(</w:t>
            </w:r>
            <w:r>
              <w:rPr>
                <w:spacing w:val="-17"/>
              </w:rPr>
              <w:t xml:space="preserve"> </w:t>
            </w:r>
            <w:r>
              <w:rPr>
                <w:spacing w:val="-22"/>
              </w:rPr>
              <w:t>四</w:t>
            </w:r>
            <w:r>
              <w:rPr>
                <w:spacing w:val="-35"/>
              </w:rPr>
              <w:t xml:space="preserve"> </w:t>
            </w:r>
            <w:r>
              <w:rPr>
                <w:spacing w:val="-22"/>
              </w:rPr>
              <w:t>)</w:t>
            </w:r>
            <w:r>
              <w:rPr>
                <w:spacing w:val="-33"/>
              </w:rPr>
              <w:t xml:space="preserve"> </w:t>
            </w:r>
            <w:r>
              <w:rPr>
                <w:spacing w:val="-22"/>
              </w:rPr>
              <w:t>无</w:t>
            </w:r>
            <w:r>
              <w:t xml:space="preserve">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top"/>
          </w:tcPr>
          <w:p w14:paraId="646F6AE2">
            <w:pPr>
              <w:pStyle w:val="4"/>
              <w:spacing w:before="61" w:line="219" w:lineRule="auto"/>
              <w:ind w:left="51"/>
            </w:pPr>
            <w:r>
              <w:rPr>
                <w:spacing w:val="1"/>
              </w:rPr>
              <w:t>1.本机关不掌握相关政府信息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BF5209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294A73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45E8DD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5BB7DD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58CBBA3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46D5CB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1C5AD47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7F49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F49253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702DF714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71412FD">
            <w:pPr>
              <w:pStyle w:val="4"/>
              <w:spacing w:before="63" w:line="219" w:lineRule="auto"/>
              <w:ind w:left="51"/>
            </w:pPr>
            <w:r>
              <w:t>2.没有现成信息需要另行制作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290012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FEDB97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D537F8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C5185F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5D11153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CBF2C5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38A869A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17F6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4826BF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835EEFB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B690B3A">
            <w:pPr>
              <w:pStyle w:val="4"/>
              <w:spacing w:before="73" w:line="219" w:lineRule="auto"/>
              <w:ind w:left="51"/>
            </w:pPr>
            <w:r>
              <w:rPr>
                <w:spacing w:val="1"/>
              </w:rPr>
              <w:t>3.补正后申请内容仍不明确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F4A9AE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AF6D3B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96D093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D7E951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1D81524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6DD3A0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7086013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AD38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4A7568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75ADA09F">
            <w:pPr>
              <w:spacing w:line="248" w:lineRule="auto"/>
              <w:rPr>
                <w:rFonts w:ascii="Arial"/>
                <w:sz w:val="21"/>
              </w:rPr>
            </w:pPr>
          </w:p>
          <w:p w14:paraId="69429715">
            <w:pPr>
              <w:spacing w:line="249" w:lineRule="auto"/>
              <w:rPr>
                <w:rFonts w:ascii="Arial"/>
                <w:sz w:val="21"/>
              </w:rPr>
            </w:pPr>
          </w:p>
          <w:p w14:paraId="315DCFD7">
            <w:pPr>
              <w:spacing w:line="249" w:lineRule="auto"/>
              <w:rPr>
                <w:rFonts w:ascii="Arial"/>
                <w:sz w:val="21"/>
              </w:rPr>
            </w:pPr>
          </w:p>
          <w:p w14:paraId="05DCC57D">
            <w:pPr>
              <w:pStyle w:val="4"/>
              <w:spacing w:before="65" w:line="263" w:lineRule="auto"/>
              <w:ind w:left="80" w:right="77" w:firstLine="39"/>
            </w:pPr>
            <w:r>
              <w:rPr>
                <w:spacing w:val="-19"/>
              </w:rPr>
              <w:t>(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五</w:t>
            </w:r>
            <w:r>
              <w:rPr>
                <w:spacing w:val="-34"/>
              </w:rPr>
              <w:t xml:space="preserve"> </w:t>
            </w:r>
            <w:r>
              <w:rPr>
                <w:spacing w:val="-19"/>
              </w:rPr>
              <w:t>)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top"/>
          </w:tcPr>
          <w:p w14:paraId="3CD9EB6D">
            <w:pPr>
              <w:pStyle w:val="4"/>
              <w:spacing w:before="62" w:line="219" w:lineRule="auto"/>
              <w:ind w:left="51"/>
            </w:pPr>
            <w:r>
              <w:t>1.信访举报投诉类申请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2C6949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2CD18B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639346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1E224B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40E725E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DF243E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5536F6C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CCF9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F29FC5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241E645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0F74EB7">
            <w:pPr>
              <w:pStyle w:val="4"/>
              <w:spacing w:before="64" w:line="219" w:lineRule="auto"/>
              <w:ind w:left="51"/>
            </w:pPr>
            <w:r>
              <w:rPr>
                <w:spacing w:val="-2"/>
              </w:rPr>
              <w:t>2.重复申请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52BD7E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C7B54C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A03DC7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C6FCC4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2041576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76FB20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39C9CE7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E500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5BBDCD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E979B6E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00F2658">
            <w:pPr>
              <w:pStyle w:val="4"/>
              <w:spacing w:before="62" w:line="219" w:lineRule="auto"/>
              <w:ind w:left="51"/>
            </w:pPr>
            <w:r>
              <w:t>3.要求提供公开出版物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BD91D2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F92CDC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89B4D2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63C4E6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44DEE46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40D8A8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6B28EEE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E3CE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7699AAB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AA13C26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77CF710">
            <w:pPr>
              <w:pStyle w:val="4"/>
              <w:spacing w:before="64" w:line="219" w:lineRule="auto"/>
              <w:ind w:left="51"/>
            </w:pPr>
            <w:r>
              <w:rPr>
                <w:spacing w:val="-1"/>
              </w:rPr>
              <w:t>4.无正当理由大量反复申请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3F99B8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0F41CA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7B5E4B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F6FF6F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31550EA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E599B5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0603BF5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875E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94A012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3A08FE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0C2E669">
            <w:pPr>
              <w:pStyle w:val="4"/>
              <w:spacing w:before="153" w:line="262" w:lineRule="auto"/>
              <w:ind w:left="50" w:right="151" w:hanging="19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D0183E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FAB345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850BD1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D922C2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5F4A08B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B4F3C9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77FB0D2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DD84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6DD4B75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2A34C467">
            <w:pPr>
              <w:spacing w:line="275" w:lineRule="auto"/>
              <w:rPr>
                <w:rFonts w:ascii="Arial"/>
                <w:sz w:val="21"/>
              </w:rPr>
            </w:pPr>
          </w:p>
          <w:p w14:paraId="325C71E8">
            <w:pPr>
              <w:spacing w:line="275" w:lineRule="auto"/>
              <w:rPr>
                <w:rFonts w:ascii="Arial"/>
                <w:sz w:val="21"/>
              </w:rPr>
            </w:pPr>
          </w:p>
          <w:p w14:paraId="04A74C34">
            <w:pPr>
              <w:spacing w:line="276" w:lineRule="auto"/>
              <w:rPr>
                <w:rFonts w:ascii="Arial"/>
                <w:sz w:val="21"/>
              </w:rPr>
            </w:pPr>
          </w:p>
          <w:p w14:paraId="624FA773">
            <w:pPr>
              <w:pStyle w:val="4"/>
              <w:spacing w:before="65" w:line="248" w:lineRule="auto"/>
              <w:ind w:left="80" w:right="69" w:firstLine="49"/>
            </w:pPr>
            <w:r>
              <w:rPr>
                <w:spacing w:val="-18"/>
              </w:rPr>
              <w:t>(</w:t>
            </w:r>
            <w:r>
              <w:rPr>
                <w:spacing w:val="-33"/>
              </w:rPr>
              <w:t xml:space="preserve"> </w:t>
            </w:r>
            <w:r>
              <w:rPr>
                <w:spacing w:val="-18"/>
              </w:rPr>
              <w:t>六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其</w:t>
            </w:r>
            <w:r>
              <w:t xml:space="preserve">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top"/>
          </w:tcPr>
          <w:p w14:paraId="4EA60E71">
            <w:pPr>
              <w:pStyle w:val="4"/>
              <w:spacing w:before="64" w:line="266" w:lineRule="auto"/>
              <w:ind w:left="50" w:hanging="29"/>
            </w:pPr>
            <w:r>
              <w:rPr>
                <w:spacing w:val="-2"/>
              </w:rP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4DDDBF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8ED7F9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96CC69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5F64DC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6A11B74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4E99FE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1A1B218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5176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7889D5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8CBEEE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FD90051">
            <w:pPr>
              <w:pStyle w:val="4"/>
              <w:spacing w:before="66" w:line="219" w:lineRule="auto"/>
              <w:ind w:left="51"/>
            </w:pPr>
            <w:r>
              <w:rPr>
                <w:spacing w:val="-1"/>
              </w:rPr>
              <w:t>2.申请人逾期未按收费通知要求缴</w:t>
            </w:r>
          </w:p>
          <w:p w14:paraId="6B1C2BBB">
            <w:pPr>
              <w:pStyle w:val="4"/>
              <w:spacing w:before="90" w:line="256" w:lineRule="auto"/>
              <w:ind w:left="50" w:hanging="19"/>
            </w:pPr>
            <w:r>
              <w:rPr>
                <w:spacing w:val="-3"/>
              </w:rP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7FE011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701E00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67D252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834A47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71BBEAF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23A939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2C6DE1D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116D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3695F3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3237E0D3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A2E70C5">
            <w:pPr>
              <w:pStyle w:val="4"/>
              <w:spacing w:before="67" w:line="220" w:lineRule="auto"/>
              <w:ind w:left="51"/>
            </w:pPr>
            <w:r>
              <w:rPr>
                <w:spacing w:val="-3"/>
              </w:rPr>
              <w:t>3.其他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E60C2C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B34EB7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19CC57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5F7B05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18AD6DC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86D2D9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0BD5535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4AE5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6C067523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2CDF137E">
            <w:pPr>
              <w:pStyle w:val="4"/>
              <w:spacing w:before="68" w:line="221" w:lineRule="auto"/>
              <w:ind w:left="40"/>
            </w:pPr>
            <w:r>
              <w:rPr>
                <w:spacing w:val="1"/>
              </w:rPr>
              <w:t>(七)总计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05BEA5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930475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ED9494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91A0DF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3BC29A4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B81403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16B65DC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A03C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910" w:type="dxa"/>
            <w:gridSpan w:val="3"/>
            <w:vAlign w:val="top"/>
          </w:tcPr>
          <w:p w14:paraId="6F3DBE77">
            <w:pPr>
              <w:pStyle w:val="4"/>
              <w:spacing w:before="217" w:line="219" w:lineRule="auto"/>
              <w:ind w:left="14"/>
            </w:pPr>
            <w:r>
              <w:t>四、结转下年度继续办理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AE9406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166E61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ABECEF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05EA30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64507E4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CAFBA4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5949943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2559BF8B">
      <w:pPr>
        <w:rPr>
          <w:rFonts w:ascii="Arial"/>
          <w:sz w:val="21"/>
        </w:rPr>
      </w:pPr>
    </w:p>
    <w:p w14:paraId="2CE9AF32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520" w:h="16500"/>
          <w:pgMar w:top="1365" w:right="885" w:bottom="984" w:left="895" w:header="0" w:footer="836" w:gutter="0"/>
          <w:cols w:space="720" w:num="1"/>
        </w:sectPr>
      </w:pPr>
    </w:p>
    <w:p w14:paraId="3EB482F9">
      <w:pPr>
        <w:spacing w:before="49" w:line="219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四、政府信息公开行政复议、行政诉讼情况</w:t>
      </w:r>
    </w:p>
    <w:p w14:paraId="500EE70D">
      <w:pPr>
        <w:spacing w:line="163" w:lineRule="exact"/>
      </w:pPr>
    </w:p>
    <w:tbl>
      <w:tblPr>
        <w:tblStyle w:val="5"/>
        <w:tblW w:w="9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50"/>
        <w:gridCol w:w="649"/>
        <w:gridCol w:w="640"/>
        <w:gridCol w:w="649"/>
        <w:gridCol w:w="649"/>
        <w:gridCol w:w="650"/>
        <w:gridCol w:w="649"/>
        <w:gridCol w:w="649"/>
        <w:gridCol w:w="650"/>
        <w:gridCol w:w="649"/>
        <w:gridCol w:w="644"/>
      </w:tblGrid>
      <w:tr w14:paraId="7C087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241" w:type="dxa"/>
            <w:gridSpan w:val="5"/>
            <w:vAlign w:val="top"/>
          </w:tcPr>
          <w:p w14:paraId="65996E75">
            <w:pPr>
              <w:pStyle w:val="4"/>
              <w:spacing w:before="73" w:line="220" w:lineRule="auto"/>
              <w:ind w:left="123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行政复议</w:t>
            </w:r>
          </w:p>
        </w:tc>
        <w:tc>
          <w:tcPr>
            <w:tcW w:w="6478" w:type="dxa"/>
            <w:gridSpan w:val="10"/>
            <w:vAlign w:val="top"/>
          </w:tcPr>
          <w:p w14:paraId="1F1BD255">
            <w:pPr>
              <w:pStyle w:val="4"/>
              <w:spacing w:before="73" w:line="220" w:lineRule="auto"/>
              <w:ind w:left="2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行政诉讼</w:t>
            </w:r>
          </w:p>
        </w:tc>
      </w:tr>
      <w:tr w14:paraId="19E99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54" w:type="dxa"/>
            <w:vMerge w:val="restart"/>
            <w:tcBorders>
              <w:bottom w:val="nil"/>
            </w:tcBorders>
            <w:vAlign w:val="top"/>
          </w:tcPr>
          <w:p w14:paraId="6612055E">
            <w:pPr>
              <w:pStyle w:val="4"/>
              <w:spacing w:before="220" w:line="260" w:lineRule="auto"/>
              <w:ind w:left="124" w:right="1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59F0FD32">
            <w:pPr>
              <w:pStyle w:val="4"/>
              <w:spacing w:before="219" w:line="266" w:lineRule="auto"/>
              <w:ind w:left="121" w:right="116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105748FE">
            <w:pPr>
              <w:pStyle w:val="4"/>
              <w:spacing w:before="210" w:line="275" w:lineRule="auto"/>
              <w:ind w:left="121" w:right="1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13523478">
            <w:pPr>
              <w:pStyle w:val="4"/>
              <w:spacing w:before="219" w:line="261" w:lineRule="auto"/>
              <w:ind w:left="122" w:right="12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top"/>
          </w:tcPr>
          <w:p w14:paraId="256D5F45">
            <w:pPr>
              <w:spacing w:line="327" w:lineRule="auto"/>
              <w:rPr>
                <w:rFonts w:ascii="Arial"/>
                <w:sz w:val="21"/>
              </w:rPr>
            </w:pPr>
          </w:p>
          <w:p w14:paraId="258B35B7">
            <w:pPr>
              <w:pStyle w:val="4"/>
              <w:spacing w:before="61" w:line="221" w:lineRule="auto"/>
              <w:ind w:left="12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3237" w:type="dxa"/>
            <w:gridSpan w:val="5"/>
            <w:vAlign w:val="top"/>
          </w:tcPr>
          <w:p w14:paraId="1599B24B">
            <w:pPr>
              <w:pStyle w:val="4"/>
              <w:spacing w:before="70" w:line="220" w:lineRule="auto"/>
              <w:ind w:left="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未经复议直接起诉</w:t>
            </w:r>
          </w:p>
        </w:tc>
        <w:tc>
          <w:tcPr>
            <w:tcW w:w="3241" w:type="dxa"/>
            <w:gridSpan w:val="5"/>
            <w:vAlign w:val="top"/>
          </w:tcPr>
          <w:p w14:paraId="0A1EA51E">
            <w:pPr>
              <w:pStyle w:val="4"/>
              <w:spacing w:before="70" w:line="220" w:lineRule="auto"/>
              <w:ind w:left="113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复议后起诉</w:t>
            </w:r>
          </w:p>
        </w:tc>
      </w:tr>
      <w:tr w14:paraId="329CC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4" w:type="dxa"/>
            <w:vMerge w:val="continue"/>
            <w:tcBorders>
              <w:top w:val="nil"/>
            </w:tcBorders>
            <w:vAlign w:val="top"/>
          </w:tcPr>
          <w:p w14:paraId="009695A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16FF81BD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00406131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066EAFE1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62A3E436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218C758A">
            <w:pPr>
              <w:pStyle w:val="4"/>
              <w:spacing w:before="53" w:line="274" w:lineRule="auto"/>
              <w:ind w:left="123" w:right="12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0" w:type="dxa"/>
            <w:vAlign w:val="top"/>
          </w:tcPr>
          <w:p w14:paraId="7A039666">
            <w:pPr>
              <w:pStyle w:val="4"/>
              <w:spacing w:before="61" w:line="270" w:lineRule="auto"/>
              <w:ind w:left="125" w:right="11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Align w:val="top"/>
          </w:tcPr>
          <w:p w14:paraId="615BF7E7">
            <w:pPr>
              <w:pStyle w:val="4"/>
              <w:spacing w:before="71" w:line="256" w:lineRule="auto"/>
              <w:ind w:left="124" w:right="12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3C953C47">
            <w:pPr>
              <w:pStyle w:val="4"/>
              <w:spacing w:before="61" w:line="266" w:lineRule="auto"/>
              <w:ind w:left="125" w:right="121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Align w:val="top"/>
          </w:tcPr>
          <w:p w14:paraId="1DBFF510">
            <w:pPr>
              <w:pStyle w:val="4"/>
              <w:spacing w:before="222" w:line="221" w:lineRule="auto"/>
              <w:ind w:left="11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649" w:type="dxa"/>
            <w:vAlign w:val="top"/>
          </w:tcPr>
          <w:p w14:paraId="41BC32BD">
            <w:pPr>
              <w:pStyle w:val="4"/>
              <w:spacing w:before="43" w:line="274" w:lineRule="auto"/>
              <w:ind w:left="126" w:right="12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9" w:type="dxa"/>
            <w:vAlign w:val="top"/>
          </w:tcPr>
          <w:p w14:paraId="05AAAEC8">
            <w:pPr>
              <w:pStyle w:val="4"/>
              <w:spacing w:before="61" w:line="266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50" w:type="dxa"/>
            <w:vAlign w:val="top"/>
          </w:tcPr>
          <w:p w14:paraId="565E1A35">
            <w:pPr>
              <w:pStyle w:val="4"/>
              <w:spacing w:before="72" w:line="251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2948F7F8">
            <w:pPr>
              <w:pStyle w:val="4"/>
              <w:spacing w:before="61" w:line="270" w:lineRule="auto"/>
              <w:ind w:left="128" w:right="11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44" w:type="dxa"/>
            <w:vAlign w:val="top"/>
          </w:tcPr>
          <w:p w14:paraId="3588B22C">
            <w:pPr>
              <w:pStyle w:val="4"/>
              <w:spacing w:before="222" w:line="221" w:lineRule="auto"/>
              <w:ind w:left="13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</w:tr>
      <w:tr w14:paraId="69F80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54" w:type="dxa"/>
            <w:vAlign w:val="top"/>
          </w:tcPr>
          <w:p w14:paraId="34FFB3D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39" w:type="dxa"/>
            <w:vAlign w:val="top"/>
          </w:tcPr>
          <w:p w14:paraId="45FE24F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0B7279DF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29CB1DC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top"/>
          </w:tcPr>
          <w:p w14:paraId="5EB97F54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49" w:type="dxa"/>
            <w:vAlign w:val="top"/>
          </w:tcPr>
          <w:p w14:paraId="03E421C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0" w:type="dxa"/>
            <w:vAlign w:val="top"/>
          </w:tcPr>
          <w:p w14:paraId="71764BA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184EECF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73AF556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top"/>
          </w:tcPr>
          <w:p w14:paraId="6B77A98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2B28BBD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49" w:type="dxa"/>
            <w:vAlign w:val="top"/>
          </w:tcPr>
          <w:p w14:paraId="558F1C9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top"/>
          </w:tcPr>
          <w:p w14:paraId="2B1C443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07D4406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44" w:type="dxa"/>
            <w:vAlign w:val="top"/>
          </w:tcPr>
          <w:p w14:paraId="0AF11DE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</w:tr>
    </w:tbl>
    <w:p w14:paraId="122459FD">
      <w:pPr>
        <w:spacing w:line="358" w:lineRule="auto"/>
        <w:rPr>
          <w:rFonts w:ascii="Arial"/>
          <w:sz w:val="21"/>
        </w:rPr>
      </w:pPr>
    </w:p>
    <w:p w14:paraId="3C1C1E1B">
      <w:pPr>
        <w:spacing w:line="358" w:lineRule="auto"/>
        <w:rPr>
          <w:rFonts w:ascii="Arial"/>
          <w:sz w:val="21"/>
        </w:rPr>
      </w:pPr>
    </w:p>
    <w:p w14:paraId="7BBA356C">
      <w:pPr>
        <w:spacing w:before="81" w:line="219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五、存在的主要问题及改进情况</w:t>
      </w:r>
    </w:p>
    <w:p w14:paraId="1781F825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虽然我们在信息公开方面取得了一定的成绩，但也存着许多不足和需要改进的地方，主要表现在：一是信息员的总体信息敏感度不够，上传的信息质量不高；二是信息侧重于常规性工作，对于一些重大的法律法规和重要会议精神公开力度不够；三是时效性有待增强；四是公开方式需要进一步创新。对于这些问题，我们将在今后的工作中认真研究解决，下一步将重点加强以下几方面工作。</w:t>
      </w:r>
    </w:p>
    <w:p w14:paraId="01915E27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一是完善公开内容。以社会关注度高、公开涉及群众利益大的信息作为突破口，把政务信息公开的侧重点放在法律法规、依申请公开的政府信息方面，扎实做好政府信息主动公开，保证公开信息的完整性、准确性、时效性、增强政府信息公开质效。</w:t>
      </w:r>
    </w:p>
    <w:p w14:paraId="7761C4FD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二是拓展公开形式。积极利用信息化手段，充分利用网络、政务信息公开栏等多种形式，形成多渠道的信息公开网络。</w:t>
      </w:r>
    </w:p>
    <w:p w14:paraId="54454B30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三是加强反馈互动。加强与群众之间的互动交流，征求社会各界对我局工作的意见建议，自查自省，不断提高政府信息公开水平。</w:t>
      </w:r>
    </w:p>
    <w:p w14:paraId="47BF27E8">
      <w:pPr>
        <w:spacing w:line="261" w:lineRule="auto"/>
        <w:rPr>
          <w:rFonts w:ascii="Arial"/>
          <w:sz w:val="21"/>
        </w:rPr>
      </w:pPr>
    </w:p>
    <w:p w14:paraId="43A8B955">
      <w:pPr>
        <w:spacing w:line="262" w:lineRule="auto"/>
        <w:rPr>
          <w:rFonts w:ascii="Arial"/>
          <w:sz w:val="21"/>
        </w:rPr>
      </w:pPr>
    </w:p>
    <w:p w14:paraId="530F1B7B">
      <w:pPr>
        <w:spacing w:before="81" w:line="218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六</w:t>
      </w:r>
      <w:r>
        <w:rPr>
          <w:rFonts w:ascii="宋体" w:hAnsi="宋体" w:eastAsia="宋体" w:cs="宋体"/>
          <w:spacing w:val="-2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、其他需要报告的事项</w:t>
      </w:r>
    </w:p>
    <w:p w14:paraId="4D48A49E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本年度未收取政府信息公开信息处理费。</w:t>
      </w:r>
    </w:p>
    <w:p w14:paraId="4DE75CE0"/>
    <w:sectPr>
      <w:footerReference r:id="rId6" w:type="default"/>
      <w:pgSz w:w="11520" w:h="16490"/>
      <w:pgMar w:top="1335" w:right="954" w:bottom="1012" w:left="835" w:header="0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2A17D">
    <w:pPr>
      <w:spacing w:line="169" w:lineRule="auto"/>
      <w:ind w:left="4874"/>
      <w:rPr>
        <w:rFonts w:ascii="宋体" w:hAnsi="宋体" w:eastAsia="宋体" w:cs="宋体"/>
        <w:sz w:val="15"/>
        <w:szCs w:val="15"/>
      </w:rPr>
    </w:pPr>
    <w:r>
      <w:rPr>
        <w:rFonts w:ascii="宋体" w:hAnsi="宋体" w:eastAsia="宋体" w:cs="宋体"/>
        <w:sz w:val="15"/>
        <w:szCs w:val="15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CB99F">
    <w:pPr>
      <w:spacing w:line="171" w:lineRule="auto"/>
      <w:ind w:left="4784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00000000"/>
    <w:rsid w:val="0BFB189F"/>
    <w:rsid w:val="0CE65A5B"/>
    <w:rsid w:val="0EAC11C7"/>
    <w:rsid w:val="216B2BCB"/>
    <w:rsid w:val="38DF2526"/>
    <w:rsid w:val="5E1B5972"/>
    <w:rsid w:val="6A79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771</Words>
  <Characters>790</Characters>
  <Lines>0</Lines>
  <Paragraphs>0</Paragraphs>
  <TotalTime>14</TotalTime>
  <ScaleCrop>false</ScaleCrop>
  <LinksUpToDate>false</LinksUpToDate>
  <CharactersWithSpaces>833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2024-01-23T03:33:00Z</dcterms:created>
  <dc:creator>Administrator</dc:creator>
  <cp:lastModifiedBy>☞锋芒✟毕露☜</cp:lastModifiedBy>
  <cp:lastPrinted>2025-02-24T08:31:01Z</cp:lastPrinted>
  <dcterms:modified xsi:type="dcterms:W3CDTF">2025-02-24T08:31:25Z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0621591AE2B34E46B1404D8A1FA3AC3B_13</vt:lpwstr>
  </property>
  <property fmtid="{D5CDD505-2E9C-101B-9397-08002B2CF9AE}" pid="4" name="KSOTemplateDocerSaveRecord">
    <vt:lpwstr>eyJoZGlkIjoiMzA0MGY3YzY3YTBhZDUxYmE2ZjBhY2Y4ZjMwMzU2NDgiLCJ1c2VySWQiOiIxOTgwMzI4MTEifQ==</vt:lpwstr>
  </property>
</Properties>
</file>