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79F5B">
      <w:pPr>
        <w:spacing w:before="49" w:line="219" w:lineRule="auto"/>
        <w:ind w:left="688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附件：</w:t>
      </w:r>
    </w:p>
    <w:p w14:paraId="4C4D3571">
      <w:pPr>
        <w:spacing w:line="339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16"/>
          <w:sz w:val="44"/>
          <w:szCs w:val="44"/>
        </w:rPr>
        <w:t>乡宁县能源局</w:t>
      </w:r>
    </w:p>
    <w:p w14:paraId="37FA0158">
      <w:pPr>
        <w:spacing w:line="339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pacing w:val="-16"/>
          <w:sz w:val="44"/>
          <w:szCs w:val="44"/>
        </w:rPr>
        <w:t>2024年政府信息公开工作年度报告</w:t>
      </w:r>
    </w:p>
    <w:p w14:paraId="0A57F80D">
      <w:pPr>
        <w:spacing w:before="81" w:line="220" w:lineRule="auto"/>
        <w:ind w:firstLine="446" w:firstLineChars="200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</w:p>
    <w:p w14:paraId="740DD236">
      <w:pPr>
        <w:spacing w:before="81" w:line="220" w:lineRule="auto"/>
        <w:ind w:firstLine="446" w:firstLineChars="200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  <w:t>一、总体情况</w:t>
      </w:r>
    </w:p>
    <w:p w14:paraId="375A7E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  <w:lang w:eastAsia="zh-CN"/>
        </w:rPr>
      </w:pPr>
      <w:r>
        <w:rPr>
          <w:rFonts w:hint="eastAsia" w:ascii="宋体" w:hAnsi="宋体" w:eastAsia="宋体" w:cs="宋体"/>
          <w:spacing w:val="4"/>
          <w:sz w:val="25"/>
          <w:szCs w:val="25"/>
        </w:rPr>
        <w:t>在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>县委、县</w:t>
      </w:r>
      <w:r>
        <w:rPr>
          <w:rFonts w:hint="eastAsia" w:ascii="宋体" w:hAnsi="宋体" w:eastAsia="宋体" w:cs="宋体"/>
          <w:spacing w:val="4"/>
          <w:sz w:val="25"/>
          <w:szCs w:val="25"/>
        </w:rPr>
        <w:t>政府坚强领导下，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>我</w:t>
      </w:r>
      <w:r>
        <w:rPr>
          <w:rFonts w:hint="eastAsia" w:ascii="宋体" w:hAnsi="宋体" w:eastAsia="宋体" w:cs="宋体"/>
          <w:spacing w:val="4"/>
          <w:sz w:val="25"/>
          <w:szCs w:val="25"/>
        </w:rPr>
        <w:t>局按照推动行政权力全过程公开、公共服务全流程公开、社会关切全方位回应的原则，着力推进公开解读回应及政务公开制度化、规范化，全面推动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>能源</w:t>
      </w:r>
      <w:r>
        <w:rPr>
          <w:rFonts w:hint="eastAsia" w:ascii="宋体" w:hAnsi="宋体" w:eastAsia="宋体" w:cs="宋体"/>
          <w:spacing w:val="4"/>
          <w:sz w:val="25"/>
          <w:szCs w:val="25"/>
        </w:rPr>
        <w:t>工作决策、执行管理服务和结果公开,全力保障公民知情权、参与权、表达权、监督权</w:t>
      </w:r>
      <w:r>
        <w:rPr>
          <w:rFonts w:hint="eastAsia" w:ascii="宋体" w:hAnsi="宋体" w:eastAsia="宋体" w:cs="宋体"/>
          <w:spacing w:val="4"/>
          <w:sz w:val="25"/>
          <w:szCs w:val="25"/>
          <w:lang w:eastAsia="zh-CN"/>
        </w:rPr>
        <w:t>。</w:t>
      </w:r>
    </w:p>
    <w:p w14:paraId="7262A5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</w:rPr>
      </w:pPr>
      <w:r>
        <w:rPr>
          <w:rFonts w:hint="eastAsia" w:ascii="宋体" w:hAnsi="宋体" w:eastAsia="宋体" w:cs="宋体"/>
          <w:spacing w:val="4"/>
          <w:sz w:val="25"/>
          <w:szCs w:val="25"/>
        </w:rPr>
        <w:t>（一）主动公开。确保信息发布的全面性、准确性和规范性。严把落实信息公开审核制度。我局进一步加强对政务公开工作的领导，确保各项工作任务完成，成立了由局长任组长、分管副局长任副组长，各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>股</w:t>
      </w:r>
      <w:r>
        <w:rPr>
          <w:rFonts w:hint="eastAsia" w:ascii="宋体" w:hAnsi="宋体" w:eastAsia="宋体" w:cs="宋体"/>
          <w:spacing w:val="4"/>
          <w:sz w:val="25"/>
          <w:szCs w:val="25"/>
        </w:rPr>
        <w:t>室负责人为成员的政务公开工作领导小组。明确了办公室为信息公开工作牵头单位，各部门相互协作配合的工作机制，在全系统构建起了“统一领导，分级落实，部门协作，责任到人”的立体工作体系，为政府信息公开工作提供了强有力的组织保障；为切实加强政务公开工作，对原有制度进行分析梳理，对可用和有效的继续施行，对空白和短板进行修改完善或重新制发。不断优化政务服务与信息公开</w:t>
      </w:r>
      <w:r>
        <w:rPr>
          <w:rFonts w:hint="eastAsia" w:ascii="宋体" w:hAnsi="宋体" w:eastAsia="宋体" w:cs="宋体"/>
          <w:spacing w:val="4"/>
          <w:sz w:val="25"/>
          <w:szCs w:val="25"/>
          <w:lang w:eastAsia="zh-CN"/>
        </w:rPr>
        <w:t>，</w:t>
      </w:r>
      <w:r>
        <w:rPr>
          <w:rFonts w:hint="eastAsia" w:ascii="宋体" w:hAnsi="宋体" w:eastAsia="宋体" w:cs="宋体"/>
          <w:spacing w:val="4"/>
          <w:sz w:val="25"/>
          <w:szCs w:val="25"/>
        </w:rPr>
        <w:t>从信息公开、电子政务和便民服务三个方面入手，不断加大推行政务公开的力度。</w:t>
      </w:r>
    </w:p>
    <w:p w14:paraId="396D9C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</w:rPr>
      </w:pPr>
      <w:r>
        <w:rPr>
          <w:rFonts w:hint="eastAsia" w:ascii="宋体" w:hAnsi="宋体" w:eastAsia="宋体" w:cs="宋体"/>
          <w:spacing w:val="4"/>
          <w:sz w:val="25"/>
          <w:szCs w:val="25"/>
        </w:rPr>
        <w:t>（二）依申请公开。坚持依申请公开政府信息工作机制，畅通申请渠道，根据条例的有关规定，我局对收到的所有申请均按规定认真办理，全部回执受理或者不受理，受理的案件均在20个工作日给予答复。对不属于本局职能范围的申请也已及时向申请人作出了解释说明。</w:t>
      </w:r>
    </w:p>
    <w:p w14:paraId="719BAD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</w:rPr>
      </w:pPr>
      <w:r>
        <w:rPr>
          <w:rFonts w:hint="eastAsia" w:ascii="宋体" w:hAnsi="宋体" w:eastAsia="宋体" w:cs="宋体"/>
          <w:spacing w:val="4"/>
          <w:sz w:val="25"/>
          <w:szCs w:val="25"/>
        </w:rPr>
        <w:t>（三）202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>4</w:t>
      </w:r>
      <w:r>
        <w:rPr>
          <w:rFonts w:hint="eastAsia" w:ascii="宋体" w:hAnsi="宋体" w:eastAsia="宋体" w:cs="宋体"/>
          <w:spacing w:val="4"/>
          <w:sz w:val="25"/>
          <w:szCs w:val="25"/>
        </w:rPr>
        <w:t>年我局未发生政府信息公开行政复议、行政诉讼案件</w:t>
      </w:r>
    </w:p>
    <w:p w14:paraId="7E6DD987">
      <w:pPr>
        <w:spacing w:before="81" w:line="220" w:lineRule="auto"/>
        <w:ind w:left="1098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</w:p>
    <w:p w14:paraId="3C1D289B">
      <w:pPr>
        <w:spacing w:before="81" w:line="220" w:lineRule="auto"/>
        <w:ind w:left="1098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</w:p>
    <w:p w14:paraId="61AF2228">
      <w:pPr>
        <w:spacing w:before="81" w:line="220" w:lineRule="auto"/>
        <w:ind w:left="1098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</w:p>
    <w:p w14:paraId="159C75AC">
      <w:pPr>
        <w:spacing w:before="81" w:line="220" w:lineRule="auto"/>
        <w:ind w:left="1098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</w:p>
    <w:p w14:paraId="5E611DCD">
      <w:pPr>
        <w:spacing w:before="81" w:line="220" w:lineRule="auto"/>
        <w:ind w:left="1098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</w:p>
    <w:p w14:paraId="4CD5F776">
      <w:pPr>
        <w:spacing w:before="81" w:line="220" w:lineRule="auto"/>
        <w:ind w:firstLine="446" w:firstLineChars="200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  <w:t>二、主动公开政府信息情况</w:t>
      </w:r>
    </w:p>
    <w:p w14:paraId="7D7B6CBF">
      <w:pPr>
        <w:spacing w:line="68" w:lineRule="exact"/>
      </w:pPr>
    </w:p>
    <w:tbl>
      <w:tblPr>
        <w:tblStyle w:val="8"/>
        <w:tblW w:w="97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3"/>
        <w:gridCol w:w="2437"/>
        <w:gridCol w:w="2428"/>
        <w:gridCol w:w="2432"/>
      </w:tblGrid>
      <w:tr w14:paraId="6AD41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664F9ACA">
            <w:pPr>
              <w:pStyle w:val="7"/>
              <w:spacing w:before="83" w:line="219" w:lineRule="auto"/>
              <w:ind w:left="4054"/>
            </w:pPr>
            <w:r>
              <w:rPr>
                <w:spacing w:val="1"/>
              </w:rPr>
              <w:t>第二十条第(一)项</w:t>
            </w:r>
          </w:p>
        </w:tc>
      </w:tr>
      <w:tr w14:paraId="2D3B9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5DD72055">
            <w:pPr>
              <w:pStyle w:val="7"/>
              <w:spacing w:before="79" w:line="219" w:lineRule="auto"/>
              <w:ind w:left="835"/>
            </w:pPr>
            <w:r>
              <w:rPr>
                <w:spacing w:val="-2"/>
              </w:rPr>
              <w:t>信息内容</w:t>
            </w:r>
          </w:p>
        </w:tc>
        <w:tc>
          <w:tcPr>
            <w:tcW w:w="2437" w:type="dxa"/>
            <w:vAlign w:val="top"/>
          </w:tcPr>
          <w:p w14:paraId="60BDCFE6">
            <w:pPr>
              <w:pStyle w:val="7"/>
              <w:spacing w:before="77" w:line="219" w:lineRule="auto"/>
              <w:ind w:left="621"/>
            </w:pPr>
            <w:r>
              <w:rPr>
                <w:spacing w:val="-2"/>
              </w:rPr>
              <w:t>本年制发件数</w:t>
            </w:r>
          </w:p>
        </w:tc>
        <w:tc>
          <w:tcPr>
            <w:tcW w:w="2428" w:type="dxa"/>
            <w:vAlign w:val="top"/>
          </w:tcPr>
          <w:p w14:paraId="0572EF09">
            <w:pPr>
              <w:pStyle w:val="7"/>
              <w:spacing w:before="77" w:line="219" w:lineRule="auto"/>
              <w:ind w:left="624"/>
            </w:pPr>
            <w:r>
              <w:rPr>
                <w:spacing w:val="-2"/>
              </w:rPr>
              <w:t>本年废止件数</w:t>
            </w:r>
          </w:p>
        </w:tc>
        <w:tc>
          <w:tcPr>
            <w:tcW w:w="2432" w:type="dxa"/>
            <w:vAlign w:val="top"/>
          </w:tcPr>
          <w:p w14:paraId="562F316A">
            <w:pPr>
              <w:pStyle w:val="7"/>
              <w:spacing w:before="79" w:line="219" w:lineRule="auto"/>
              <w:ind w:left="637"/>
            </w:pPr>
            <w:r>
              <w:rPr>
                <w:spacing w:val="-2"/>
              </w:rPr>
              <w:t>现行有效件数</w:t>
            </w:r>
          </w:p>
        </w:tc>
      </w:tr>
      <w:tr w14:paraId="48306A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33" w:type="dxa"/>
            <w:vAlign w:val="top"/>
          </w:tcPr>
          <w:p w14:paraId="2E1B1969">
            <w:pPr>
              <w:pStyle w:val="7"/>
              <w:spacing w:before="79" w:line="219" w:lineRule="auto"/>
              <w:ind w:left="34"/>
            </w:pPr>
            <w:r>
              <w:rPr>
                <w:spacing w:val="7"/>
              </w:rPr>
              <w:t>规章</w:t>
            </w:r>
          </w:p>
        </w:tc>
        <w:tc>
          <w:tcPr>
            <w:tcW w:w="2437" w:type="dxa"/>
            <w:vAlign w:val="top"/>
          </w:tcPr>
          <w:p w14:paraId="06C88B79">
            <w:pPr>
              <w:rPr>
                <w:rFonts w:ascii="Arial"/>
                <w:sz w:val="21"/>
              </w:rPr>
            </w:pPr>
          </w:p>
        </w:tc>
        <w:tc>
          <w:tcPr>
            <w:tcW w:w="2428" w:type="dxa"/>
            <w:vAlign w:val="top"/>
          </w:tcPr>
          <w:p w14:paraId="16B66AEA"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vAlign w:val="top"/>
          </w:tcPr>
          <w:p w14:paraId="618C25AE">
            <w:pPr>
              <w:rPr>
                <w:rFonts w:ascii="Arial"/>
                <w:sz w:val="21"/>
              </w:rPr>
            </w:pPr>
          </w:p>
        </w:tc>
      </w:tr>
      <w:tr w14:paraId="4D027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33" w:type="dxa"/>
            <w:vAlign w:val="top"/>
          </w:tcPr>
          <w:p w14:paraId="18B38972">
            <w:pPr>
              <w:pStyle w:val="7"/>
              <w:spacing w:before="80" w:line="219" w:lineRule="auto"/>
              <w:ind w:left="34"/>
            </w:pPr>
            <w:r>
              <w:rPr>
                <w:spacing w:val="-2"/>
              </w:rPr>
              <w:t>行政规范性文件</w:t>
            </w:r>
          </w:p>
        </w:tc>
        <w:tc>
          <w:tcPr>
            <w:tcW w:w="2437" w:type="dxa"/>
            <w:vAlign w:val="top"/>
          </w:tcPr>
          <w:p w14:paraId="61AD0EB8">
            <w:pPr>
              <w:rPr>
                <w:rFonts w:ascii="Arial"/>
                <w:sz w:val="21"/>
              </w:rPr>
            </w:pPr>
          </w:p>
        </w:tc>
        <w:tc>
          <w:tcPr>
            <w:tcW w:w="2428" w:type="dxa"/>
            <w:vAlign w:val="top"/>
          </w:tcPr>
          <w:p w14:paraId="4D5DE879"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vAlign w:val="top"/>
          </w:tcPr>
          <w:p w14:paraId="21F03EBD">
            <w:pPr>
              <w:rPr>
                <w:rFonts w:ascii="Arial"/>
                <w:sz w:val="21"/>
              </w:rPr>
            </w:pPr>
          </w:p>
        </w:tc>
      </w:tr>
      <w:tr w14:paraId="36F64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7147F8AE">
            <w:pPr>
              <w:pStyle w:val="7"/>
              <w:spacing w:before="80" w:line="219" w:lineRule="auto"/>
              <w:ind w:left="4054"/>
            </w:pPr>
            <w:r>
              <w:rPr>
                <w:spacing w:val="1"/>
              </w:rPr>
              <w:t>第二十条第(五)项</w:t>
            </w:r>
          </w:p>
        </w:tc>
      </w:tr>
      <w:tr w14:paraId="795C3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2931719B">
            <w:pPr>
              <w:pStyle w:val="7"/>
              <w:spacing w:before="70" w:line="219" w:lineRule="auto"/>
              <w:ind w:left="825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213B3518">
            <w:pPr>
              <w:pStyle w:val="7"/>
              <w:spacing w:before="68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40A18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51E9FDF5">
            <w:pPr>
              <w:pStyle w:val="7"/>
              <w:spacing w:before="81" w:line="220" w:lineRule="auto"/>
              <w:ind w:left="34"/>
            </w:pPr>
            <w:r>
              <w:rPr>
                <w:spacing w:val="-3"/>
              </w:rPr>
              <w:t>行政许可</w:t>
            </w:r>
          </w:p>
        </w:tc>
        <w:tc>
          <w:tcPr>
            <w:tcW w:w="7297" w:type="dxa"/>
            <w:gridSpan w:val="3"/>
            <w:vAlign w:val="top"/>
          </w:tcPr>
          <w:p w14:paraId="43E77C35">
            <w:pPr>
              <w:rPr>
                <w:rFonts w:ascii="Arial"/>
                <w:sz w:val="21"/>
              </w:rPr>
            </w:pPr>
          </w:p>
        </w:tc>
      </w:tr>
      <w:tr w14:paraId="2E2B0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6E0EB959">
            <w:pPr>
              <w:pStyle w:val="7"/>
              <w:spacing w:before="82" w:line="219" w:lineRule="auto"/>
              <w:ind w:left="4054"/>
            </w:pPr>
            <w:r>
              <w:rPr>
                <w:spacing w:val="1"/>
              </w:rPr>
              <w:t>第二十条第(六)项</w:t>
            </w:r>
          </w:p>
        </w:tc>
      </w:tr>
      <w:tr w14:paraId="48015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12B3B5CE">
            <w:pPr>
              <w:pStyle w:val="7"/>
              <w:spacing w:before="83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5224E3DB">
            <w:pPr>
              <w:pStyle w:val="7"/>
              <w:spacing w:before="81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73987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12115CFD">
            <w:pPr>
              <w:pStyle w:val="7"/>
              <w:spacing w:before="84" w:line="220" w:lineRule="auto"/>
              <w:ind w:left="34"/>
            </w:pPr>
            <w:r>
              <w:rPr>
                <w:spacing w:val="6"/>
              </w:rPr>
              <w:t>行政处罚</w:t>
            </w:r>
          </w:p>
        </w:tc>
        <w:tc>
          <w:tcPr>
            <w:tcW w:w="7297" w:type="dxa"/>
            <w:gridSpan w:val="3"/>
            <w:vAlign w:val="top"/>
          </w:tcPr>
          <w:p w14:paraId="728FC233">
            <w:pPr>
              <w:rPr>
                <w:rFonts w:ascii="Arial"/>
                <w:sz w:val="21"/>
              </w:rPr>
            </w:pPr>
          </w:p>
        </w:tc>
      </w:tr>
      <w:tr w14:paraId="53A39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3997B4F8">
            <w:pPr>
              <w:pStyle w:val="7"/>
              <w:spacing w:before="85" w:line="220" w:lineRule="auto"/>
              <w:ind w:left="34"/>
            </w:pPr>
            <w:r>
              <w:rPr>
                <w:spacing w:val="4"/>
              </w:rPr>
              <w:t>行政强制</w:t>
            </w:r>
          </w:p>
        </w:tc>
        <w:tc>
          <w:tcPr>
            <w:tcW w:w="7297" w:type="dxa"/>
            <w:gridSpan w:val="3"/>
            <w:vAlign w:val="top"/>
          </w:tcPr>
          <w:p w14:paraId="70EA5F39">
            <w:pPr>
              <w:rPr>
                <w:rFonts w:ascii="Arial"/>
                <w:sz w:val="21"/>
              </w:rPr>
            </w:pPr>
          </w:p>
        </w:tc>
      </w:tr>
      <w:tr w14:paraId="049ED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472D9A87">
            <w:pPr>
              <w:pStyle w:val="7"/>
              <w:spacing w:before="86" w:line="219" w:lineRule="auto"/>
              <w:ind w:left="4054"/>
            </w:pPr>
            <w:r>
              <w:rPr>
                <w:spacing w:val="1"/>
              </w:rPr>
              <w:t>第二十条第(八)项</w:t>
            </w:r>
          </w:p>
        </w:tc>
      </w:tr>
      <w:tr w14:paraId="32F60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4A48428A">
            <w:pPr>
              <w:pStyle w:val="7"/>
              <w:spacing w:before="77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2FFCB1CE">
            <w:pPr>
              <w:pStyle w:val="7"/>
              <w:spacing w:before="76" w:line="219" w:lineRule="auto"/>
              <w:ind w:left="2491"/>
            </w:pPr>
            <w:r>
              <w:rPr>
                <w:spacing w:val="-1"/>
              </w:rPr>
              <w:t>本年收费金额(单位：万元</w:t>
            </w:r>
          </w:p>
        </w:tc>
      </w:tr>
      <w:tr w14:paraId="7942E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2433" w:type="dxa"/>
            <w:vAlign w:val="top"/>
          </w:tcPr>
          <w:p w14:paraId="5F81AEF9">
            <w:pPr>
              <w:pStyle w:val="7"/>
              <w:spacing w:before="228" w:line="219" w:lineRule="auto"/>
              <w:ind w:left="34"/>
            </w:pPr>
            <w:r>
              <w:rPr>
                <w:spacing w:val="1"/>
              </w:rPr>
              <w:t>行政事业性收费</w:t>
            </w:r>
          </w:p>
        </w:tc>
        <w:tc>
          <w:tcPr>
            <w:tcW w:w="7297" w:type="dxa"/>
            <w:gridSpan w:val="3"/>
            <w:vAlign w:val="top"/>
          </w:tcPr>
          <w:p w14:paraId="5D187441">
            <w:pPr>
              <w:rPr>
                <w:rFonts w:ascii="Arial"/>
                <w:sz w:val="21"/>
              </w:rPr>
            </w:pPr>
          </w:p>
        </w:tc>
      </w:tr>
    </w:tbl>
    <w:p w14:paraId="31751DB0">
      <w:pPr>
        <w:spacing w:line="263" w:lineRule="auto"/>
        <w:rPr>
          <w:rFonts w:ascii="Arial"/>
          <w:sz w:val="21"/>
        </w:rPr>
      </w:pPr>
    </w:p>
    <w:p w14:paraId="1FC498C1">
      <w:pPr>
        <w:spacing w:line="263" w:lineRule="auto"/>
        <w:rPr>
          <w:rFonts w:ascii="Arial"/>
          <w:sz w:val="21"/>
        </w:rPr>
      </w:pPr>
    </w:p>
    <w:p w14:paraId="73F1F239">
      <w:pPr>
        <w:spacing w:line="263" w:lineRule="auto"/>
        <w:rPr>
          <w:rFonts w:ascii="Arial"/>
          <w:sz w:val="21"/>
        </w:rPr>
      </w:pPr>
    </w:p>
    <w:p w14:paraId="4BB1124E">
      <w:pPr>
        <w:spacing w:line="263" w:lineRule="auto"/>
        <w:rPr>
          <w:rFonts w:ascii="Arial"/>
          <w:sz w:val="21"/>
        </w:rPr>
      </w:pPr>
    </w:p>
    <w:p w14:paraId="0DCDC19E">
      <w:pPr>
        <w:spacing w:line="264" w:lineRule="auto"/>
        <w:rPr>
          <w:rFonts w:ascii="Arial"/>
          <w:sz w:val="21"/>
        </w:rPr>
      </w:pPr>
    </w:p>
    <w:p w14:paraId="0010E1D0">
      <w:pPr>
        <w:spacing w:line="264" w:lineRule="auto"/>
        <w:rPr>
          <w:rFonts w:ascii="Arial"/>
          <w:sz w:val="21"/>
        </w:rPr>
      </w:pPr>
    </w:p>
    <w:p w14:paraId="10A5A550">
      <w:pPr>
        <w:spacing w:line="264" w:lineRule="auto"/>
        <w:rPr>
          <w:rFonts w:ascii="Arial"/>
          <w:sz w:val="21"/>
        </w:rPr>
      </w:pPr>
    </w:p>
    <w:p w14:paraId="3096ECE3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645E0B6C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315200F2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4D65992C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01A2DDA0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325CA1E9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01E76597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2180A6B4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748B65C7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7721B711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68342A01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17B98136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2913D605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43D6E62B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63D903F3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491E4C5C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43552492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3AB63543">
      <w:pPr>
        <w:spacing w:before="49" w:line="219" w:lineRule="auto"/>
        <w:ind w:left="1138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</w:p>
    <w:p w14:paraId="04E8FF7E">
      <w:pPr>
        <w:spacing w:before="81" w:line="220" w:lineRule="auto"/>
        <w:ind w:left="1098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</w:p>
    <w:p w14:paraId="15274E2C">
      <w:pPr>
        <w:spacing w:before="81" w:line="220" w:lineRule="auto"/>
        <w:ind w:firstLine="446" w:firstLineChars="200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  <w:t>三、收到和处理政府信息公开申请情况</w:t>
      </w:r>
    </w:p>
    <w:p w14:paraId="696DB9F2">
      <w:pPr>
        <w:spacing w:line="163" w:lineRule="exact"/>
      </w:pPr>
    </w:p>
    <w:tbl>
      <w:tblPr>
        <w:tblStyle w:val="8"/>
        <w:tblW w:w="97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939"/>
        <w:gridCol w:w="3207"/>
        <w:gridCol w:w="689"/>
        <w:gridCol w:w="689"/>
        <w:gridCol w:w="689"/>
        <w:gridCol w:w="689"/>
        <w:gridCol w:w="690"/>
        <w:gridCol w:w="689"/>
        <w:gridCol w:w="684"/>
      </w:tblGrid>
      <w:tr w14:paraId="49878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910" w:type="dxa"/>
            <w:gridSpan w:val="3"/>
            <w:vMerge w:val="restart"/>
            <w:tcBorders>
              <w:bottom w:val="nil"/>
            </w:tcBorders>
            <w:vAlign w:val="top"/>
          </w:tcPr>
          <w:p w14:paraId="6D29AA53">
            <w:pPr>
              <w:spacing w:line="241" w:lineRule="auto"/>
              <w:rPr>
                <w:rFonts w:ascii="Arial"/>
                <w:sz w:val="21"/>
              </w:rPr>
            </w:pPr>
          </w:p>
          <w:p w14:paraId="72B71B29">
            <w:pPr>
              <w:spacing w:line="242" w:lineRule="auto"/>
              <w:rPr>
                <w:rFonts w:ascii="Arial"/>
                <w:sz w:val="21"/>
              </w:rPr>
            </w:pPr>
          </w:p>
          <w:p w14:paraId="45022EEC">
            <w:pPr>
              <w:pStyle w:val="7"/>
              <w:spacing w:before="65" w:line="258" w:lineRule="auto"/>
              <w:ind w:left="14" w:firstLine="179"/>
            </w:pPr>
            <w:r>
              <w:t>(本列数据的勾稽关系为：第一项加第二项之和，等于</w:t>
            </w:r>
            <w:r>
              <w:rPr>
                <w:spacing w:val="4"/>
              </w:rPr>
              <w:t xml:space="preserve"> 第三项加第四项之和)</w:t>
            </w:r>
          </w:p>
        </w:tc>
        <w:tc>
          <w:tcPr>
            <w:tcW w:w="4819" w:type="dxa"/>
            <w:gridSpan w:val="7"/>
            <w:vAlign w:val="top"/>
          </w:tcPr>
          <w:p w14:paraId="6588B5CE">
            <w:pPr>
              <w:pStyle w:val="7"/>
              <w:spacing w:before="63" w:line="219" w:lineRule="auto"/>
              <w:ind w:left="1944"/>
            </w:pPr>
            <w:r>
              <w:rPr>
                <w:spacing w:val="1"/>
              </w:rPr>
              <w:t>申请人情况</w:t>
            </w:r>
          </w:p>
        </w:tc>
      </w:tr>
      <w:tr w14:paraId="6A065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693DF20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 w14:paraId="3070DB0C">
            <w:pPr>
              <w:spacing w:line="293" w:lineRule="auto"/>
              <w:rPr>
                <w:rFonts w:ascii="Arial"/>
                <w:sz w:val="21"/>
              </w:rPr>
            </w:pPr>
          </w:p>
          <w:p w14:paraId="25B7D3BF">
            <w:pPr>
              <w:pStyle w:val="7"/>
              <w:spacing w:before="65" w:line="220" w:lineRule="auto"/>
              <w:ind w:left="134"/>
            </w:pPr>
            <w:r>
              <w:rPr>
                <w:spacing w:val="9"/>
              </w:rPr>
              <w:t>自然</w:t>
            </w:r>
          </w:p>
          <w:p w14:paraId="68090D4E">
            <w:pPr>
              <w:pStyle w:val="7"/>
              <w:spacing w:before="104" w:line="222" w:lineRule="auto"/>
              <w:ind w:left="234"/>
            </w:pPr>
            <w:r>
              <w:t>人</w:t>
            </w:r>
          </w:p>
        </w:tc>
        <w:tc>
          <w:tcPr>
            <w:tcW w:w="3446" w:type="dxa"/>
            <w:gridSpan w:val="5"/>
            <w:vAlign w:val="top"/>
          </w:tcPr>
          <w:p w14:paraId="79FBF588">
            <w:pPr>
              <w:pStyle w:val="7"/>
              <w:spacing w:before="59" w:line="220" w:lineRule="auto"/>
              <w:ind w:left="1025"/>
            </w:pPr>
            <w:r>
              <w:rPr>
                <w:spacing w:val="-2"/>
              </w:rPr>
              <w:t>法人或其他组织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23B25A89">
            <w:pPr>
              <w:spacing w:line="472" w:lineRule="auto"/>
              <w:rPr>
                <w:rFonts w:ascii="Arial"/>
                <w:sz w:val="21"/>
              </w:rPr>
            </w:pPr>
          </w:p>
          <w:p w14:paraId="35851EC6">
            <w:pPr>
              <w:pStyle w:val="7"/>
              <w:spacing w:before="65" w:line="221" w:lineRule="auto"/>
              <w:ind w:left="149"/>
            </w:pPr>
            <w:r>
              <w:rPr>
                <w:spacing w:val="4"/>
              </w:rPr>
              <w:t>总计</w:t>
            </w:r>
          </w:p>
        </w:tc>
      </w:tr>
      <w:tr w14:paraId="3D10E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4910" w:type="dxa"/>
            <w:gridSpan w:val="3"/>
            <w:vMerge w:val="continue"/>
            <w:tcBorders>
              <w:top w:val="nil"/>
            </w:tcBorders>
            <w:vAlign w:val="top"/>
          </w:tcPr>
          <w:p w14:paraId="42D1878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 w14:paraId="7E08C6A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E071FB6">
            <w:pPr>
              <w:pStyle w:val="7"/>
              <w:spacing w:before="209" w:line="330" w:lineRule="exact"/>
              <w:ind w:left="135"/>
            </w:pPr>
            <w:r>
              <w:rPr>
                <w:spacing w:val="-3"/>
                <w:position w:val="9"/>
              </w:rPr>
              <w:t>商业</w:t>
            </w:r>
          </w:p>
          <w:p w14:paraId="4808FF02">
            <w:pPr>
              <w:pStyle w:val="7"/>
              <w:spacing w:line="229" w:lineRule="auto"/>
              <w:ind w:left="135"/>
            </w:pPr>
            <w:r>
              <w:rPr>
                <w:spacing w:val="-3"/>
              </w:rPr>
              <w:t>企业</w:t>
            </w:r>
          </w:p>
        </w:tc>
        <w:tc>
          <w:tcPr>
            <w:tcW w:w="689" w:type="dxa"/>
            <w:vAlign w:val="top"/>
          </w:tcPr>
          <w:p w14:paraId="32473B55">
            <w:pPr>
              <w:pStyle w:val="7"/>
              <w:spacing w:before="209" w:line="252" w:lineRule="auto"/>
              <w:ind w:left="136" w:right="128"/>
            </w:pPr>
            <w:r>
              <w:rPr>
                <w:spacing w:val="-4"/>
              </w:rPr>
              <w:t>科研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57908CF7">
            <w:pPr>
              <w:pStyle w:val="7"/>
              <w:spacing w:before="58" w:line="267" w:lineRule="auto"/>
              <w:ind w:left="137" w:right="130"/>
              <w:jc w:val="both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4"/>
              </w:rPr>
              <w:t>公益</w:t>
            </w:r>
            <w:r>
              <w:t xml:space="preserve"> </w:t>
            </w:r>
            <w:r>
              <w:rPr>
                <w:spacing w:val="5"/>
              </w:rPr>
              <w:t>组织</w:t>
            </w:r>
          </w:p>
        </w:tc>
        <w:tc>
          <w:tcPr>
            <w:tcW w:w="690" w:type="dxa"/>
            <w:vAlign w:val="top"/>
          </w:tcPr>
          <w:p w14:paraId="31509359">
            <w:pPr>
              <w:pStyle w:val="7"/>
              <w:spacing w:before="60" w:line="263" w:lineRule="auto"/>
              <w:ind w:left="138" w:right="127"/>
              <w:jc w:val="both"/>
            </w:pPr>
            <w:r>
              <w:rPr>
                <w:spacing w:val="-5"/>
              </w:rPr>
              <w:t>法律</w:t>
            </w:r>
            <w:r>
              <w:t xml:space="preserve"> </w:t>
            </w: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05EF1031">
            <w:pPr>
              <w:spacing w:line="312" w:lineRule="auto"/>
              <w:rPr>
                <w:rFonts w:ascii="Arial"/>
                <w:sz w:val="21"/>
              </w:rPr>
            </w:pPr>
          </w:p>
          <w:p w14:paraId="01C82A9E">
            <w:pPr>
              <w:pStyle w:val="7"/>
              <w:spacing w:before="65" w:line="220" w:lineRule="auto"/>
              <w:ind w:left="158"/>
            </w:pPr>
            <w:r>
              <w:rPr>
                <w:spacing w:val="-3"/>
              </w:rPr>
              <w:t>其他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215CAB69">
            <w:pPr>
              <w:rPr>
                <w:rFonts w:ascii="Arial"/>
                <w:sz w:val="21"/>
              </w:rPr>
            </w:pPr>
          </w:p>
        </w:tc>
      </w:tr>
      <w:tr w14:paraId="082EC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4910" w:type="dxa"/>
            <w:gridSpan w:val="3"/>
            <w:vAlign w:val="top"/>
          </w:tcPr>
          <w:p w14:paraId="5435B9A4">
            <w:pPr>
              <w:pStyle w:val="7"/>
              <w:spacing w:before="258" w:line="219" w:lineRule="auto"/>
              <w:ind w:left="14"/>
            </w:pPr>
            <w:r>
              <w:rPr>
                <w:spacing w:val="-2"/>
              </w:rPr>
              <w:t>一、本年新收政府信息公开申请数量</w:t>
            </w:r>
          </w:p>
        </w:tc>
        <w:tc>
          <w:tcPr>
            <w:tcW w:w="689" w:type="dxa"/>
            <w:vAlign w:val="top"/>
          </w:tcPr>
          <w:p w14:paraId="649E6C8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19617C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B8D103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BC4222E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38B55BC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7C05A42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74D6C134">
            <w:pPr>
              <w:rPr>
                <w:rFonts w:ascii="Arial"/>
                <w:sz w:val="21"/>
              </w:rPr>
            </w:pPr>
          </w:p>
        </w:tc>
      </w:tr>
      <w:tr w14:paraId="56626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Align w:val="top"/>
          </w:tcPr>
          <w:p w14:paraId="29823AB2">
            <w:pPr>
              <w:pStyle w:val="7"/>
              <w:spacing w:before="59" w:line="219" w:lineRule="auto"/>
              <w:ind w:left="14"/>
            </w:pPr>
            <w:r>
              <w:rPr>
                <w:spacing w:val="-1"/>
              </w:rPr>
              <w:t>二、上年结转政府信息公开申请数量</w:t>
            </w:r>
          </w:p>
        </w:tc>
        <w:tc>
          <w:tcPr>
            <w:tcW w:w="689" w:type="dxa"/>
            <w:vAlign w:val="top"/>
          </w:tcPr>
          <w:p w14:paraId="6EEE26A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0391E7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15D38E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4F04B06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F97A23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FACF8C6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18C3180">
            <w:pPr>
              <w:rPr>
                <w:rFonts w:ascii="Arial"/>
                <w:sz w:val="21"/>
              </w:rPr>
            </w:pPr>
          </w:p>
        </w:tc>
      </w:tr>
      <w:tr w14:paraId="74C20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643C8F7A">
            <w:pPr>
              <w:spacing w:line="246" w:lineRule="auto"/>
              <w:rPr>
                <w:rFonts w:ascii="Arial"/>
                <w:sz w:val="21"/>
              </w:rPr>
            </w:pPr>
          </w:p>
          <w:p w14:paraId="28B78402">
            <w:pPr>
              <w:spacing w:line="247" w:lineRule="auto"/>
              <w:rPr>
                <w:rFonts w:ascii="Arial"/>
                <w:sz w:val="21"/>
              </w:rPr>
            </w:pPr>
          </w:p>
          <w:p w14:paraId="279C091F">
            <w:pPr>
              <w:spacing w:line="247" w:lineRule="auto"/>
              <w:rPr>
                <w:rFonts w:ascii="Arial"/>
                <w:sz w:val="21"/>
              </w:rPr>
            </w:pPr>
          </w:p>
          <w:p w14:paraId="2AE6C032">
            <w:pPr>
              <w:spacing w:line="247" w:lineRule="auto"/>
              <w:rPr>
                <w:rFonts w:ascii="Arial"/>
                <w:sz w:val="21"/>
              </w:rPr>
            </w:pPr>
          </w:p>
          <w:p w14:paraId="028CEB7A">
            <w:pPr>
              <w:spacing w:line="247" w:lineRule="auto"/>
              <w:rPr>
                <w:rFonts w:ascii="Arial"/>
                <w:sz w:val="21"/>
              </w:rPr>
            </w:pPr>
          </w:p>
          <w:p w14:paraId="429E1B84">
            <w:pPr>
              <w:spacing w:line="247" w:lineRule="auto"/>
              <w:rPr>
                <w:rFonts w:ascii="Arial"/>
                <w:sz w:val="21"/>
              </w:rPr>
            </w:pPr>
          </w:p>
          <w:p w14:paraId="313670B7">
            <w:pPr>
              <w:spacing w:line="247" w:lineRule="auto"/>
              <w:rPr>
                <w:rFonts w:ascii="Arial"/>
                <w:sz w:val="21"/>
              </w:rPr>
            </w:pPr>
          </w:p>
          <w:p w14:paraId="01C71FB4">
            <w:pPr>
              <w:spacing w:line="247" w:lineRule="auto"/>
              <w:rPr>
                <w:rFonts w:ascii="Arial"/>
                <w:sz w:val="21"/>
              </w:rPr>
            </w:pPr>
          </w:p>
          <w:p w14:paraId="0D37E88D">
            <w:pPr>
              <w:spacing w:line="247" w:lineRule="auto"/>
              <w:rPr>
                <w:rFonts w:ascii="Arial"/>
                <w:sz w:val="21"/>
              </w:rPr>
            </w:pPr>
          </w:p>
          <w:p w14:paraId="1696A924">
            <w:pPr>
              <w:spacing w:line="247" w:lineRule="auto"/>
              <w:rPr>
                <w:rFonts w:ascii="Arial"/>
                <w:sz w:val="21"/>
              </w:rPr>
            </w:pPr>
          </w:p>
          <w:p w14:paraId="0D72E14D">
            <w:pPr>
              <w:spacing w:line="247" w:lineRule="auto"/>
              <w:rPr>
                <w:rFonts w:ascii="Arial"/>
                <w:sz w:val="21"/>
              </w:rPr>
            </w:pPr>
          </w:p>
          <w:p w14:paraId="3D5A3B5D">
            <w:pPr>
              <w:spacing w:line="247" w:lineRule="auto"/>
              <w:rPr>
                <w:rFonts w:ascii="Arial"/>
                <w:sz w:val="21"/>
              </w:rPr>
            </w:pPr>
          </w:p>
          <w:p w14:paraId="7007EA59">
            <w:pPr>
              <w:spacing w:line="247" w:lineRule="auto"/>
              <w:rPr>
                <w:rFonts w:ascii="Arial"/>
                <w:sz w:val="21"/>
              </w:rPr>
            </w:pPr>
          </w:p>
          <w:p w14:paraId="315AC994">
            <w:pPr>
              <w:spacing w:line="247" w:lineRule="auto"/>
              <w:rPr>
                <w:rFonts w:ascii="Arial"/>
                <w:sz w:val="21"/>
              </w:rPr>
            </w:pPr>
          </w:p>
          <w:p w14:paraId="4B031581">
            <w:pPr>
              <w:spacing w:line="247" w:lineRule="auto"/>
              <w:rPr>
                <w:rFonts w:ascii="Arial"/>
                <w:sz w:val="21"/>
              </w:rPr>
            </w:pPr>
          </w:p>
          <w:p w14:paraId="0EE69BC9">
            <w:pPr>
              <w:spacing w:line="247" w:lineRule="auto"/>
              <w:rPr>
                <w:rFonts w:ascii="Arial"/>
                <w:sz w:val="21"/>
              </w:rPr>
            </w:pPr>
          </w:p>
          <w:p w14:paraId="6DBFB834">
            <w:pPr>
              <w:spacing w:line="247" w:lineRule="auto"/>
              <w:rPr>
                <w:rFonts w:ascii="Arial"/>
                <w:sz w:val="21"/>
              </w:rPr>
            </w:pPr>
          </w:p>
          <w:p w14:paraId="74207BBF">
            <w:pPr>
              <w:pStyle w:val="7"/>
              <w:spacing w:before="65" w:line="271" w:lineRule="auto"/>
              <w:ind w:left="34" w:right="106" w:firstLine="19"/>
              <w:jc w:val="both"/>
            </w:pPr>
            <w:r>
              <w:rPr>
                <w:spacing w:val="-3"/>
              </w:rPr>
              <w:t>三、本</w:t>
            </w:r>
            <w:r>
              <w:t xml:space="preserve"> </w:t>
            </w:r>
            <w:r>
              <w:rPr>
                <w:spacing w:val="3"/>
              </w:rPr>
              <w:t>年度办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理结果</w:t>
            </w:r>
          </w:p>
        </w:tc>
        <w:tc>
          <w:tcPr>
            <w:tcW w:w="4146" w:type="dxa"/>
            <w:gridSpan w:val="2"/>
            <w:vAlign w:val="top"/>
          </w:tcPr>
          <w:p w14:paraId="0CB34937">
            <w:pPr>
              <w:pStyle w:val="7"/>
              <w:spacing w:before="62" w:line="221" w:lineRule="auto"/>
              <w:ind w:left="40"/>
            </w:pPr>
            <w:r>
              <w:rPr>
                <w:spacing w:val="1"/>
              </w:rPr>
              <w:t>(一)予以公开</w:t>
            </w:r>
          </w:p>
        </w:tc>
        <w:tc>
          <w:tcPr>
            <w:tcW w:w="689" w:type="dxa"/>
            <w:vAlign w:val="top"/>
          </w:tcPr>
          <w:p w14:paraId="2ECD0E2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5AFBBF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4DF9A2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06CEC60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061C5A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96FA34C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089263E1">
            <w:pPr>
              <w:rPr>
                <w:rFonts w:ascii="Arial"/>
                <w:sz w:val="21"/>
              </w:rPr>
            </w:pPr>
          </w:p>
        </w:tc>
      </w:tr>
      <w:tr w14:paraId="1CF82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0F06D49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6ABFC33B">
            <w:pPr>
              <w:pStyle w:val="7"/>
              <w:spacing w:before="81" w:line="248" w:lineRule="auto"/>
              <w:ind w:left="40" w:right="105" w:firstLine="99"/>
            </w:pPr>
            <w:r>
              <w:rPr>
                <w:spacing w:val="-1"/>
              </w:rPr>
              <w:t>(二)部分公开(区分处理的，只计这一情形，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不计其他情形)</w:t>
            </w:r>
          </w:p>
        </w:tc>
        <w:tc>
          <w:tcPr>
            <w:tcW w:w="689" w:type="dxa"/>
            <w:vAlign w:val="top"/>
          </w:tcPr>
          <w:p w14:paraId="6DEA0D6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480204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CD1C48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3BF63AA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4A17684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2FAB1F7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FD4D905">
            <w:pPr>
              <w:rPr>
                <w:rFonts w:ascii="Arial"/>
                <w:sz w:val="21"/>
              </w:rPr>
            </w:pPr>
          </w:p>
        </w:tc>
      </w:tr>
      <w:tr w14:paraId="1BD90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DD5294B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670718E5">
            <w:pPr>
              <w:spacing w:line="253" w:lineRule="auto"/>
              <w:rPr>
                <w:rFonts w:ascii="Arial"/>
                <w:sz w:val="21"/>
              </w:rPr>
            </w:pPr>
          </w:p>
          <w:p w14:paraId="16A741CE">
            <w:pPr>
              <w:spacing w:line="253" w:lineRule="auto"/>
              <w:rPr>
                <w:rFonts w:ascii="Arial"/>
                <w:sz w:val="21"/>
              </w:rPr>
            </w:pPr>
          </w:p>
          <w:p w14:paraId="6F7F5893">
            <w:pPr>
              <w:spacing w:line="254" w:lineRule="auto"/>
              <w:rPr>
                <w:rFonts w:ascii="Arial"/>
                <w:sz w:val="21"/>
              </w:rPr>
            </w:pPr>
          </w:p>
          <w:p w14:paraId="7CCDDA40">
            <w:pPr>
              <w:spacing w:line="254" w:lineRule="auto"/>
              <w:rPr>
                <w:rFonts w:ascii="Arial"/>
                <w:sz w:val="21"/>
              </w:rPr>
            </w:pPr>
          </w:p>
          <w:p w14:paraId="5D47C2FA">
            <w:pPr>
              <w:pStyle w:val="7"/>
              <w:spacing w:before="65" w:line="257" w:lineRule="auto"/>
              <w:ind w:left="80" w:right="67" w:firstLine="49"/>
            </w:pPr>
            <w:r>
              <w:rPr>
                <w:spacing w:val="-18"/>
              </w:rPr>
              <w:t>(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三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予公开</w:t>
            </w:r>
          </w:p>
        </w:tc>
        <w:tc>
          <w:tcPr>
            <w:tcW w:w="3207" w:type="dxa"/>
            <w:vAlign w:val="top"/>
          </w:tcPr>
          <w:p w14:paraId="396A4E0B">
            <w:pPr>
              <w:pStyle w:val="7"/>
              <w:spacing w:before="62" w:line="219" w:lineRule="auto"/>
              <w:ind w:left="51"/>
            </w:pPr>
            <w:r>
              <w:rPr>
                <w:spacing w:val="1"/>
              </w:rPr>
              <w:t>1.属于国家秘密</w:t>
            </w:r>
          </w:p>
        </w:tc>
        <w:tc>
          <w:tcPr>
            <w:tcW w:w="689" w:type="dxa"/>
            <w:vAlign w:val="top"/>
          </w:tcPr>
          <w:p w14:paraId="765014B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A376B7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3E337F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BCF9F8D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F24F9A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83FA427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19A09601">
            <w:pPr>
              <w:rPr>
                <w:rFonts w:ascii="Arial"/>
                <w:sz w:val="21"/>
              </w:rPr>
            </w:pPr>
          </w:p>
        </w:tc>
      </w:tr>
      <w:tr w14:paraId="03348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D76353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575568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C2CCBE9">
            <w:pPr>
              <w:pStyle w:val="7"/>
              <w:spacing w:before="72" w:line="219" w:lineRule="auto"/>
              <w:ind w:left="51"/>
            </w:pPr>
            <w:r>
              <w:rPr>
                <w:spacing w:val="-1"/>
              </w:rPr>
              <w:t>2.其他法律行政法规禁止公开</w:t>
            </w:r>
          </w:p>
        </w:tc>
        <w:tc>
          <w:tcPr>
            <w:tcW w:w="689" w:type="dxa"/>
            <w:vAlign w:val="top"/>
          </w:tcPr>
          <w:p w14:paraId="247BDE8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659553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4E0161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C93FFD2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3C4DBF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1B2FC0B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8849C9C">
            <w:pPr>
              <w:rPr>
                <w:rFonts w:ascii="Arial"/>
                <w:sz w:val="21"/>
              </w:rPr>
            </w:pPr>
          </w:p>
        </w:tc>
      </w:tr>
      <w:tr w14:paraId="6DF820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879F18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F5B033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1594D0F">
            <w:pPr>
              <w:pStyle w:val="7"/>
              <w:spacing w:before="72" w:line="219" w:lineRule="auto"/>
              <w:ind w:left="51"/>
            </w:pPr>
            <w:r>
              <w:rPr>
                <w:spacing w:val="16"/>
              </w:rPr>
              <w:t>3.危及“三安全一稳定”</w:t>
            </w:r>
          </w:p>
        </w:tc>
        <w:tc>
          <w:tcPr>
            <w:tcW w:w="689" w:type="dxa"/>
            <w:vAlign w:val="top"/>
          </w:tcPr>
          <w:p w14:paraId="100815B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DF2485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E77E0D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C86927D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73328C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5E8D403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A3FE160">
            <w:pPr>
              <w:rPr>
                <w:rFonts w:ascii="Arial"/>
                <w:sz w:val="21"/>
              </w:rPr>
            </w:pPr>
          </w:p>
        </w:tc>
      </w:tr>
      <w:tr w14:paraId="76A0C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0012FE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1D1F19E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EDD7D5B">
            <w:pPr>
              <w:pStyle w:val="7"/>
              <w:spacing w:before="63" w:line="219" w:lineRule="auto"/>
              <w:ind w:left="51"/>
            </w:pPr>
            <w:r>
              <w:rPr>
                <w:spacing w:val="-1"/>
              </w:rPr>
              <w:t>4.保护第三方合法权益</w:t>
            </w:r>
          </w:p>
        </w:tc>
        <w:tc>
          <w:tcPr>
            <w:tcW w:w="689" w:type="dxa"/>
            <w:vAlign w:val="top"/>
          </w:tcPr>
          <w:p w14:paraId="0AB2120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5F1D849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7BEB81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7CC12D8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D5B62C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0417983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41DAF83">
            <w:pPr>
              <w:rPr>
                <w:rFonts w:ascii="Arial"/>
                <w:sz w:val="21"/>
              </w:rPr>
            </w:pPr>
          </w:p>
        </w:tc>
      </w:tr>
      <w:tr w14:paraId="6BF748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7088A7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D7DD046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B3A5EE9">
            <w:pPr>
              <w:pStyle w:val="7"/>
              <w:spacing w:before="63" w:line="219" w:lineRule="auto"/>
              <w:ind w:left="51"/>
            </w:pPr>
            <w:r>
              <w:rPr>
                <w:spacing w:val="1"/>
              </w:rPr>
              <w:t>5.属于三类内部事务信息</w:t>
            </w:r>
          </w:p>
        </w:tc>
        <w:tc>
          <w:tcPr>
            <w:tcW w:w="689" w:type="dxa"/>
            <w:vAlign w:val="top"/>
          </w:tcPr>
          <w:p w14:paraId="457AD29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1C2109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14F1AB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977C7BF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7CACD63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F1D3CD2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5277A55">
            <w:pPr>
              <w:rPr>
                <w:rFonts w:ascii="Arial"/>
                <w:sz w:val="21"/>
              </w:rPr>
            </w:pPr>
          </w:p>
        </w:tc>
      </w:tr>
      <w:tr w14:paraId="3A413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39E0957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ED4ECF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FFD0D63">
            <w:pPr>
              <w:pStyle w:val="7"/>
              <w:spacing w:before="63" w:line="219" w:lineRule="auto"/>
              <w:ind w:left="51"/>
            </w:pPr>
            <w:r>
              <w:rPr>
                <w:spacing w:val="1"/>
              </w:rPr>
              <w:t>6.属于四类过程性信息</w:t>
            </w:r>
          </w:p>
        </w:tc>
        <w:tc>
          <w:tcPr>
            <w:tcW w:w="689" w:type="dxa"/>
            <w:vAlign w:val="top"/>
          </w:tcPr>
          <w:p w14:paraId="52EF178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BEA52B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0848BC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3B2B3F1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E0984F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8CFBF65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688DF517">
            <w:pPr>
              <w:rPr>
                <w:rFonts w:ascii="Arial"/>
                <w:sz w:val="21"/>
              </w:rPr>
            </w:pPr>
          </w:p>
        </w:tc>
      </w:tr>
      <w:tr w14:paraId="1C72E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904E56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B2BFEA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151C221">
            <w:pPr>
              <w:pStyle w:val="7"/>
              <w:spacing w:before="73" w:line="219" w:lineRule="auto"/>
              <w:ind w:left="51"/>
            </w:pPr>
            <w:r>
              <w:t>7.属于行政执法案卷</w:t>
            </w:r>
          </w:p>
        </w:tc>
        <w:tc>
          <w:tcPr>
            <w:tcW w:w="689" w:type="dxa"/>
            <w:vAlign w:val="top"/>
          </w:tcPr>
          <w:p w14:paraId="3DFFADB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2E361B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569052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6600EBD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69DD766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DC51428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7FE51C83">
            <w:pPr>
              <w:rPr>
                <w:rFonts w:ascii="Arial"/>
                <w:sz w:val="21"/>
              </w:rPr>
            </w:pPr>
          </w:p>
        </w:tc>
      </w:tr>
      <w:tr w14:paraId="365B7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09122D5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0EBDC1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4D9302F">
            <w:pPr>
              <w:pStyle w:val="7"/>
              <w:spacing w:before="73" w:line="220" w:lineRule="auto"/>
              <w:ind w:left="51"/>
            </w:pPr>
            <w:r>
              <w:rPr>
                <w:spacing w:val="1"/>
              </w:rPr>
              <w:t>8.属于行政查询事项</w:t>
            </w:r>
          </w:p>
        </w:tc>
        <w:tc>
          <w:tcPr>
            <w:tcW w:w="689" w:type="dxa"/>
            <w:vAlign w:val="top"/>
          </w:tcPr>
          <w:p w14:paraId="2EFA559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233B3F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83D5A39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9F5122E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65C1325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A2BD925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11DA8087">
            <w:pPr>
              <w:rPr>
                <w:rFonts w:ascii="Arial"/>
                <w:sz w:val="21"/>
              </w:rPr>
            </w:pPr>
          </w:p>
        </w:tc>
      </w:tr>
      <w:tr w14:paraId="6A732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32B28D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2A681014">
            <w:pPr>
              <w:pStyle w:val="7"/>
              <w:spacing w:before="254" w:line="242" w:lineRule="auto"/>
              <w:ind w:left="80" w:right="69" w:firstLine="49"/>
            </w:pPr>
            <w:r>
              <w:rPr>
                <w:spacing w:val="-22"/>
              </w:rPr>
              <w:t>(</w:t>
            </w:r>
            <w:r>
              <w:rPr>
                <w:spacing w:val="-17"/>
              </w:rPr>
              <w:t xml:space="preserve"> </w:t>
            </w:r>
            <w:r>
              <w:rPr>
                <w:spacing w:val="-22"/>
              </w:rPr>
              <w:t>四</w:t>
            </w:r>
            <w:r>
              <w:rPr>
                <w:spacing w:val="-35"/>
              </w:rPr>
              <w:t xml:space="preserve"> </w:t>
            </w:r>
            <w:r>
              <w:rPr>
                <w:spacing w:val="-22"/>
              </w:rPr>
              <w:t>)</w:t>
            </w:r>
            <w:r>
              <w:rPr>
                <w:spacing w:val="-33"/>
              </w:rPr>
              <w:t xml:space="preserve"> </w:t>
            </w:r>
            <w:r>
              <w:rPr>
                <w:spacing w:val="-22"/>
              </w:rPr>
              <w:t>无</w:t>
            </w:r>
            <w:r>
              <w:t xml:space="preserve"> </w:t>
            </w:r>
            <w:r>
              <w:rPr>
                <w:spacing w:val="-2"/>
              </w:rPr>
              <w:t>法提供</w:t>
            </w:r>
          </w:p>
        </w:tc>
        <w:tc>
          <w:tcPr>
            <w:tcW w:w="3207" w:type="dxa"/>
            <w:vAlign w:val="top"/>
          </w:tcPr>
          <w:p w14:paraId="05A8CE52">
            <w:pPr>
              <w:pStyle w:val="7"/>
              <w:spacing w:before="61" w:line="219" w:lineRule="auto"/>
              <w:ind w:left="51"/>
            </w:pPr>
            <w:r>
              <w:rPr>
                <w:spacing w:val="1"/>
              </w:rPr>
              <w:t>1.本机关不掌握相关政府信息</w:t>
            </w:r>
          </w:p>
        </w:tc>
        <w:tc>
          <w:tcPr>
            <w:tcW w:w="689" w:type="dxa"/>
            <w:vAlign w:val="top"/>
          </w:tcPr>
          <w:p w14:paraId="4000759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89F085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824B699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06101AC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A95AEE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4998D38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70E3869F">
            <w:pPr>
              <w:rPr>
                <w:rFonts w:ascii="Arial"/>
                <w:sz w:val="21"/>
              </w:rPr>
            </w:pPr>
          </w:p>
        </w:tc>
      </w:tr>
      <w:tr w14:paraId="1E92A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4C8CE3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9CC7CC1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A98BFCF">
            <w:pPr>
              <w:pStyle w:val="7"/>
              <w:spacing w:before="63" w:line="219" w:lineRule="auto"/>
              <w:ind w:left="51"/>
            </w:pPr>
            <w:r>
              <w:t>2.没有现成信息需要另行制作</w:t>
            </w:r>
          </w:p>
        </w:tc>
        <w:tc>
          <w:tcPr>
            <w:tcW w:w="689" w:type="dxa"/>
            <w:vAlign w:val="top"/>
          </w:tcPr>
          <w:p w14:paraId="0DBE417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AC92E0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FC360B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EFB1DE9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1EB54E4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280D87A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47107A1">
            <w:pPr>
              <w:rPr>
                <w:rFonts w:ascii="Arial"/>
                <w:sz w:val="21"/>
              </w:rPr>
            </w:pPr>
          </w:p>
        </w:tc>
      </w:tr>
      <w:tr w14:paraId="7FAD2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42D69A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1EC1050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41653C5">
            <w:pPr>
              <w:pStyle w:val="7"/>
              <w:spacing w:before="73" w:line="219" w:lineRule="auto"/>
              <w:ind w:left="51"/>
            </w:pPr>
            <w:r>
              <w:rPr>
                <w:spacing w:val="1"/>
              </w:rPr>
              <w:t>3.补正后申请内容仍不明确</w:t>
            </w:r>
          </w:p>
        </w:tc>
        <w:tc>
          <w:tcPr>
            <w:tcW w:w="689" w:type="dxa"/>
            <w:vAlign w:val="top"/>
          </w:tcPr>
          <w:p w14:paraId="6D5C045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62DEF5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B39764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E461247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79CED04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B196DBC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4D604556">
            <w:pPr>
              <w:rPr>
                <w:rFonts w:ascii="Arial"/>
                <w:sz w:val="21"/>
              </w:rPr>
            </w:pPr>
          </w:p>
        </w:tc>
      </w:tr>
      <w:tr w14:paraId="16DA4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0534BB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71773F9F">
            <w:pPr>
              <w:spacing w:line="248" w:lineRule="auto"/>
              <w:rPr>
                <w:rFonts w:ascii="Arial"/>
                <w:sz w:val="21"/>
              </w:rPr>
            </w:pPr>
          </w:p>
          <w:p w14:paraId="6877E751">
            <w:pPr>
              <w:spacing w:line="249" w:lineRule="auto"/>
              <w:rPr>
                <w:rFonts w:ascii="Arial"/>
                <w:sz w:val="21"/>
              </w:rPr>
            </w:pPr>
          </w:p>
          <w:p w14:paraId="2B7764BD">
            <w:pPr>
              <w:spacing w:line="249" w:lineRule="auto"/>
              <w:rPr>
                <w:rFonts w:ascii="Arial"/>
                <w:sz w:val="21"/>
              </w:rPr>
            </w:pPr>
          </w:p>
          <w:p w14:paraId="681C887E">
            <w:pPr>
              <w:pStyle w:val="7"/>
              <w:spacing w:before="65" w:line="263" w:lineRule="auto"/>
              <w:ind w:left="80" w:right="77" w:firstLine="39"/>
            </w:pPr>
            <w:r>
              <w:rPr>
                <w:spacing w:val="-19"/>
              </w:rPr>
              <w:t>(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五</w:t>
            </w:r>
            <w:r>
              <w:rPr>
                <w:spacing w:val="-34"/>
              </w:rPr>
              <w:t xml:space="preserve"> </w:t>
            </w:r>
            <w:r>
              <w:rPr>
                <w:spacing w:val="-19"/>
              </w:rPr>
              <w:t>)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予处理</w:t>
            </w:r>
          </w:p>
        </w:tc>
        <w:tc>
          <w:tcPr>
            <w:tcW w:w="3207" w:type="dxa"/>
            <w:vAlign w:val="top"/>
          </w:tcPr>
          <w:p w14:paraId="715B7D2B">
            <w:pPr>
              <w:pStyle w:val="7"/>
              <w:spacing w:before="62" w:line="219" w:lineRule="auto"/>
              <w:ind w:left="51"/>
            </w:pPr>
            <w:r>
              <w:t>1.信访举报投诉类申请</w:t>
            </w:r>
          </w:p>
        </w:tc>
        <w:tc>
          <w:tcPr>
            <w:tcW w:w="689" w:type="dxa"/>
            <w:vAlign w:val="top"/>
          </w:tcPr>
          <w:p w14:paraId="449CD14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E4BEC9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00FA8C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F9FF55B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17D71F7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F126B16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06EDD727">
            <w:pPr>
              <w:rPr>
                <w:rFonts w:ascii="Arial"/>
                <w:sz w:val="21"/>
              </w:rPr>
            </w:pPr>
          </w:p>
        </w:tc>
      </w:tr>
      <w:tr w14:paraId="5478D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F66B1B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F761B8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3A7B56E">
            <w:pPr>
              <w:pStyle w:val="7"/>
              <w:spacing w:before="64" w:line="219" w:lineRule="auto"/>
              <w:ind w:left="51"/>
            </w:pPr>
            <w:r>
              <w:rPr>
                <w:spacing w:val="-2"/>
              </w:rPr>
              <w:t>2.重复申请</w:t>
            </w:r>
          </w:p>
        </w:tc>
        <w:tc>
          <w:tcPr>
            <w:tcW w:w="689" w:type="dxa"/>
            <w:vAlign w:val="top"/>
          </w:tcPr>
          <w:p w14:paraId="0560AD3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7B5C55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DB8EAD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BEF1880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16FE4F0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9EC828F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483198A8">
            <w:pPr>
              <w:rPr>
                <w:rFonts w:ascii="Arial"/>
                <w:sz w:val="21"/>
              </w:rPr>
            </w:pPr>
          </w:p>
        </w:tc>
      </w:tr>
      <w:tr w14:paraId="3E2C6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467EF9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4145BBF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9D2C991">
            <w:pPr>
              <w:pStyle w:val="7"/>
              <w:spacing w:before="62" w:line="219" w:lineRule="auto"/>
              <w:ind w:left="51"/>
            </w:pPr>
            <w:r>
              <w:t>3.要求提供公开出版物</w:t>
            </w:r>
          </w:p>
        </w:tc>
        <w:tc>
          <w:tcPr>
            <w:tcW w:w="689" w:type="dxa"/>
            <w:vAlign w:val="top"/>
          </w:tcPr>
          <w:p w14:paraId="38FEF2B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A90A38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9EDE8D9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CDAA728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67F520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145D607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6C93A9AC">
            <w:pPr>
              <w:rPr>
                <w:rFonts w:ascii="Arial"/>
                <w:sz w:val="21"/>
              </w:rPr>
            </w:pPr>
          </w:p>
        </w:tc>
      </w:tr>
      <w:tr w14:paraId="1F89B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A1FB0A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489BAAB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2B9A5DC">
            <w:pPr>
              <w:pStyle w:val="7"/>
              <w:spacing w:before="64" w:line="219" w:lineRule="auto"/>
              <w:ind w:left="51"/>
            </w:pPr>
            <w:r>
              <w:rPr>
                <w:spacing w:val="-1"/>
              </w:rPr>
              <w:t>4.无正当理由大量反复申请</w:t>
            </w:r>
          </w:p>
        </w:tc>
        <w:tc>
          <w:tcPr>
            <w:tcW w:w="689" w:type="dxa"/>
            <w:vAlign w:val="top"/>
          </w:tcPr>
          <w:p w14:paraId="264E8C7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7C91A6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E815F9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46E05FF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0F354F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D90112E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1D74A7A3">
            <w:pPr>
              <w:rPr>
                <w:rFonts w:ascii="Arial"/>
                <w:sz w:val="21"/>
              </w:rPr>
            </w:pPr>
          </w:p>
        </w:tc>
      </w:tr>
      <w:tr w14:paraId="1AE75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3EED92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75D2D78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53BB507">
            <w:pPr>
              <w:pStyle w:val="7"/>
              <w:spacing w:before="153" w:line="262" w:lineRule="auto"/>
              <w:ind w:left="50" w:right="151" w:hanging="19"/>
            </w:pPr>
            <w:r>
              <w:t>5.要求行政机关确认或重新出具已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获取信息</w:t>
            </w:r>
          </w:p>
        </w:tc>
        <w:tc>
          <w:tcPr>
            <w:tcW w:w="689" w:type="dxa"/>
            <w:vAlign w:val="top"/>
          </w:tcPr>
          <w:p w14:paraId="45875FA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F21A7B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8FB0AC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F85EBD3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7B0A589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E7B6240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65ED979B">
            <w:pPr>
              <w:rPr>
                <w:rFonts w:ascii="Arial"/>
                <w:sz w:val="21"/>
              </w:rPr>
            </w:pPr>
          </w:p>
        </w:tc>
      </w:tr>
      <w:tr w14:paraId="2B997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10193C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44A579FC">
            <w:pPr>
              <w:spacing w:line="275" w:lineRule="auto"/>
              <w:rPr>
                <w:rFonts w:ascii="Arial"/>
                <w:sz w:val="21"/>
              </w:rPr>
            </w:pPr>
          </w:p>
          <w:p w14:paraId="59A34162">
            <w:pPr>
              <w:spacing w:line="275" w:lineRule="auto"/>
              <w:rPr>
                <w:rFonts w:ascii="Arial"/>
                <w:sz w:val="21"/>
              </w:rPr>
            </w:pPr>
          </w:p>
          <w:p w14:paraId="1382CE39">
            <w:pPr>
              <w:spacing w:line="276" w:lineRule="auto"/>
              <w:rPr>
                <w:rFonts w:ascii="Arial"/>
                <w:sz w:val="21"/>
              </w:rPr>
            </w:pPr>
          </w:p>
          <w:p w14:paraId="044A2AF1">
            <w:pPr>
              <w:pStyle w:val="7"/>
              <w:spacing w:before="65" w:line="248" w:lineRule="auto"/>
              <w:ind w:left="80" w:right="69" w:firstLine="49"/>
            </w:pPr>
            <w:r>
              <w:rPr>
                <w:spacing w:val="-18"/>
              </w:rPr>
              <w:t>(</w:t>
            </w:r>
            <w:r>
              <w:rPr>
                <w:spacing w:val="-33"/>
              </w:rPr>
              <w:t xml:space="preserve"> </w:t>
            </w:r>
            <w:r>
              <w:rPr>
                <w:spacing w:val="-18"/>
              </w:rPr>
              <w:t>六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其</w:t>
            </w:r>
            <w:r>
              <w:t xml:space="preserve"> </w:t>
            </w:r>
            <w:r>
              <w:rPr>
                <w:spacing w:val="-2"/>
              </w:rPr>
              <w:t>他处理</w:t>
            </w:r>
          </w:p>
        </w:tc>
        <w:tc>
          <w:tcPr>
            <w:tcW w:w="3207" w:type="dxa"/>
            <w:vAlign w:val="top"/>
          </w:tcPr>
          <w:p w14:paraId="46A0F243">
            <w:pPr>
              <w:pStyle w:val="7"/>
              <w:spacing w:before="64" w:line="266" w:lineRule="auto"/>
              <w:ind w:left="50" w:hanging="29"/>
            </w:pPr>
            <w:r>
              <w:rPr>
                <w:spacing w:val="-2"/>
              </w:rPr>
              <w:t>1.申请人无正当理由逾期不补正、行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政机关不再处理其政府信息公开申</w:t>
            </w:r>
            <w:r>
              <w:rPr>
                <w:spacing w:val="4"/>
              </w:rPr>
              <w:t xml:space="preserve">  </w:t>
            </w:r>
            <w:r>
              <w:t>请</w:t>
            </w:r>
          </w:p>
        </w:tc>
        <w:tc>
          <w:tcPr>
            <w:tcW w:w="689" w:type="dxa"/>
            <w:vAlign w:val="top"/>
          </w:tcPr>
          <w:p w14:paraId="3EAE7DC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57D47C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CD41EA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439A133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8220E5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5FAC229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8A54D18">
            <w:pPr>
              <w:rPr>
                <w:rFonts w:ascii="Arial"/>
                <w:sz w:val="21"/>
              </w:rPr>
            </w:pPr>
          </w:p>
        </w:tc>
      </w:tr>
      <w:tr w14:paraId="669BD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83BF48A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D2363FD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DAB97F0">
            <w:pPr>
              <w:pStyle w:val="7"/>
              <w:spacing w:before="66" w:line="219" w:lineRule="auto"/>
              <w:ind w:left="51"/>
            </w:pPr>
            <w:r>
              <w:rPr>
                <w:spacing w:val="-1"/>
              </w:rPr>
              <w:t>2.申请人逾期未按收费通知要求缴</w:t>
            </w:r>
          </w:p>
          <w:p w14:paraId="5F506669">
            <w:pPr>
              <w:pStyle w:val="7"/>
              <w:spacing w:before="90" w:line="256" w:lineRule="auto"/>
              <w:ind w:left="50" w:hanging="19"/>
            </w:pPr>
            <w:r>
              <w:rPr>
                <w:spacing w:val="-3"/>
              </w:rPr>
              <w:t>纳费用、行政机关不再处理其政府信</w:t>
            </w:r>
            <w:r>
              <w:rPr>
                <w:spacing w:val="12"/>
              </w:rPr>
              <w:t xml:space="preserve"> </w:t>
            </w:r>
            <w:r>
              <w:t>息公开申请</w:t>
            </w:r>
          </w:p>
        </w:tc>
        <w:tc>
          <w:tcPr>
            <w:tcW w:w="689" w:type="dxa"/>
            <w:vAlign w:val="top"/>
          </w:tcPr>
          <w:p w14:paraId="6A42CA6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535932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A45738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6CB09FE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9D4CFE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EAEFCB4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718B3522">
            <w:pPr>
              <w:rPr>
                <w:rFonts w:ascii="Arial"/>
                <w:sz w:val="21"/>
              </w:rPr>
            </w:pPr>
          </w:p>
        </w:tc>
      </w:tr>
      <w:tr w14:paraId="4088C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F2BE2C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643393F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2C025748">
            <w:pPr>
              <w:pStyle w:val="7"/>
              <w:spacing w:before="67" w:line="220" w:lineRule="auto"/>
              <w:ind w:left="51"/>
            </w:pPr>
            <w:r>
              <w:rPr>
                <w:spacing w:val="-3"/>
              </w:rPr>
              <w:t>3.其他</w:t>
            </w:r>
          </w:p>
        </w:tc>
        <w:tc>
          <w:tcPr>
            <w:tcW w:w="689" w:type="dxa"/>
            <w:vAlign w:val="top"/>
          </w:tcPr>
          <w:p w14:paraId="57FE00D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676041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9F92D9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3750CB4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E97363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8993147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D2303EE">
            <w:pPr>
              <w:rPr>
                <w:rFonts w:ascii="Arial"/>
                <w:sz w:val="21"/>
              </w:rPr>
            </w:pPr>
          </w:p>
        </w:tc>
      </w:tr>
      <w:tr w14:paraId="104F3F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4ECC4018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0BB572EC">
            <w:pPr>
              <w:pStyle w:val="7"/>
              <w:spacing w:before="68" w:line="221" w:lineRule="auto"/>
              <w:ind w:left="40"/>
            </w:pPr>
            <w:r>
              <w:rPr>
                <w:spacing w:val="1"/>
              </w:rPr>
              <w:t>(七)总计</w:t>
            </w:r>
          </w:p>
        </w:tc>
        <w:tc>
          <w:tcPr>
            <w:tcW w:w="689" w:type="dxa"/>
            <w:vAlign w:val="top"/>
          </w:tcPr>
          <w:p w14:paraId="0997360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CA42AC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8AE7C4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CEF058C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4BDC9E2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AD36DE1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C0A25CA">
            <w:pPr>
              <w:rPr>
                <w:rFonts w:ascii="Arial"/>
                <w:sz w:val="21"/>
              </w:rPr>
            </w:pPr>
          </w:p>
        </w:tc>
      </w:tr>
      <w:tr w14:paraId="51359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910" w:type="dxa"/>
            <w:gridSpan w:val="3"/>
            <w:vAlign w:val="top"/>
          </w:tcPr>
          <w:p w14:paraId="01B52F26">
            <w:pPr>
              <w:pStyle w:val="7"/>
              <w:spacing w:before="217" w:line="219" w:lineRule="auto"/>
              <w:ind w:left="14"/>
            </w:pPr>
            <w:r>
              <w:t>四、结转下年度继续办理</w:t>
            </w:r>
          </w:p>
        </w:tc>
        <w:tc>
          <w:tcPr>
            <w:tcW w:w="689" w:type="dxa"/>
            <w:vAlign w:val="top"/>
          </w:tcPr>
          <w:p w14:paraId="11E35F8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2E8CD49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38A465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1DED0ED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A18092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824365B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6CC7757A">
            <w:pPr>
              <w:rPr>
                <w:rFonts w:ascii="Arial"/>
                <w:sz w:val="21"/>
              </w:rPr>
            </w:pPr>
          </w:p>
        </w:tc>
      </w:tr>
    </w:tbl>
    <w:p w14:paraId="4EE3CB58">
      <w:pPr>
        <w:rPr>
          <w:rFonts w:ascii="Arial"/>
          <w:sz w:val="21"/>
        </w:rPr>
      </w:pPr>
    </w:p>
    <w:p w14:paraId="0CFAD2E5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520" w:h="16500"/>
          <w:pgMar w:top="1365" w:right="885" w:bottom="984" w:left="895" w:header="0" w:footer="836" w:gutter="0"/>
          <w:cols w:space="720" w:num="1"/>
        </w:sectPr>
      </w:pPr>
    </w:p>
    <w:p w14:paraId="726A0485">
      <w:pPr>
        <w:spacing w:before="81" w:line="220" w:lineRule="auto"/>
        <w:ind w:firstLine="446" w:firstLineChars="200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  <w:t>四、政府信息公开行政复议、行政诉讼情况</w:t>
      </w:r>
    </w:p>
    <w:p w14:paraId="39719F42">
      <w:pPr>
        <w:spacing w:line="163" w:lineRule="exact"/>
      </w:pPr>
    </w:p>
    <w:tbl>
      <w:tblPr>
        <w:tblStyle w:val="8"/>
        <w:tblW w:w="97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49"/>
        <w:gridCol w:w="649"/>
        <w:gridCol w:w="650"/>
        <w:gridCol w:w="649"/>
        <w:gridCol w:w="640"/>
        <w:gridCol w:w="649"/>
        <w:gridCol w:w="649"/>
        <w:gridCol w:w="650"/>
        <w:gridCol w:w="649"/>
        <w:gridCol w:w="649"/>
        <w:gridCol w:w="650"/>
        <w:gridCol w:w="649"/>
        <w:gridCol w:w="644"/>
      </w:tblGrid>
      <w:tr w14:paraId="7374B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241" w:type="dxa"/>
            <w:gridSpan w:val="5"/>
            <w:vAlign w:val="top"/>
          </w:tcPr>
          <w:p w14:paraId="32DB4399">
            <w:pPr>
              <w:pStyle w:val="7"/>
              <w:spacing w:before="73" w:line="220" w:lineRule="auto"/>
              <w:ind w:left="123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行政复议</w:t>
            </w:r>
          </w:p>
        </w:tc>
        <w:tc>
          <w:tcPr>
            <w:tcW w:w="6478" w:type="dxa"/>
            <w:gridSpan w:val="10"/>
            <w:vAlign w:val="top"/>
          </w:tcPr>
          <w:p w14:paraId="0DDBFDD0">
            <w:pPr>
              <w:pStyle w:val="7"/>
              <w:spacing w:before="73" w:line="220" w:lineRule="auto"/>
              <w:ind w:left="2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行政诉讼</w:t>
            </w:r>
          </w:p>
        </w:tc>
      </w:tr>
      <w:tr w14:paraId="5F9ED5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54" w:type="dxa"/>
            <w:vMerge w:val="restart"/>
            <w:tcBorders>
              <w:bottom w:val="nil"/>
            </w:tcBorders>
            <w:vAlign w:val="top"/>
          </w:tcPr>
          <w:p w14:paraId="2B1AE464">
            <w:pPr>
              <w:pStyle w:val="7"/>
              <w:spacing w:before="220" w:line="260" w:lineRule="auto"/>
              <w:ind w:left="124" w:right="12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6922E536">
            <w:pPr>
              <w:pStyle w:val="7"/>
              <w:spacing w:before="219" w:line="266" w:lineRule="auto"/>
              <w:ind w:left="121" w:right="116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45DD26EF">
            <w:pPr>
              <w:pStyle w:val="7"/>
              <w:spacing w:before="210" w:line="275" w:lineRule="auto"/>
              <w:ind w:left="121" w:right="1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24B4815C">
            <w:pPr>
              <w:pStyle w:val="7"/>
              <w:spacing w:before="219" w:line="261" w:lineRule="auto"/>
              <w:ind w:left="122" w:right="12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top"/>
          </w:tcPr>
          <w:p w14:paraId="6E2E04E6">
            <w:pPr>
              <w:spacing w:line="327" w:lineRule="auto"/>
              <w:rPr>
                <w:rFonts w:ascii="Arial"/>
                <w:sz w:val="21"/>
              </w:rPr>
            </w:pPr>
          </w:p>
          <w:p w14:paraId="629CA46F">
            <w:pPr>
              <w:pStyle w:val="7"/>
              <w:spacing w:before="61" w:line="221" w:lineRule="auto"/>
              <w:ind w:left="12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3237" w:type="dxa"/>
            <w:gridSpan w:val="5"/>
            <w:vAlign w:val="top"/>
          </w:tcPr>
          <w:p w14:paraId="77F0E665">
            <w:pPr>
              <w:pStyle w:val="7"/>
              <w:spacing w:before="70" w:line="220" w:lineRule="auto"/>
              <w:ind w:left="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未经复议直接起诉</w:t>
            </w:r>
          </w:p>
        </w:tc>
        <w:tc>
          <w:tcPr>
            <w:tcW w:w="3241" w:type="dxa"/>
            <w:gridSpan w:val="5"/>
            <w:vAlign w:val="top"/>
          </w:tcPr>
          <w:p w14:paraId="53F96AE8">
            <w:pPr>
              <w:pStyle w:val="7"/>
              <w:spacing w:before="70" w:line="220" w:lineRule="auto"/>
              <w:ind w:left="113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复议后起诉</w:t>
            </w:r>
          </w:p>
        </w:tc>
      </w:tr>
      <w:tr w14:paraId="18267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4" w:type="dxa"/>
            <w:vMerge w:val="continue"/>
            <w:tcBorders>
              <w:top w:val="nil"/>
            </w:tcBorders>
            <w:vAlign w:val="top"/>
          </w:tcPr>
          <w:p w14:paraId="64AE47EE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3DE93D8F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1D666409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38875F4E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top"/>
          </w:tcPr>
          <w:p w14:paraId="26ECE558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7CB0C2CF">
            <w:pPr>
              <w:pStyle w:val="7"/>
              <w:spacing w:before="53" w:line="274" w:lineRule="auto"/>
              <w:ind w:left="123" w:right="12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0" w:type="dxa"/>
            <w:vAlign w:val="top"/>
          </w:tcPr>
          <w:p w14:paraId="49F4DB74">
            <w:pPr>
              <w:pStyle w:val="7"/>
              <w:spacing w:before="61" w:line="270" w:lineRule="auto"/>
              <w:ind w:left="125" w:right="11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Align w:val="top"/>
          </w:tcPr>
          <w:p w14:paraId="1CB431B6">
            <w:pPr>
              <w:pStyle w:val="7"/>
              <w:spacing w:before="71" w:line="256" w:lineRule="auto"/>
              <w:ind w:left="124" w:right="12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2508E278">
            <w:pPr>
              <w:pStyle w:val="7"/>
              <w:spacing w:before="61" w:line="266" w:lineRule="auto"/>
              <w:ind w:left="125" w:right="121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Align w:val="top"/>
          </w:tcPr>
          <w:p w14:paraId="3404D2F1">
            <w:pPr>
              <w:pStyle w:val="7"/>
              <w:spacing w:before="222" w:line="221" w:lineRule="auto"/>
              <w:ind w:left="11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649" w:type="dxa"/>
            <w:vAlign w:val="top"/>
          </w:tcPr>
          <w:p w14:paraId="12DDAFE9">
            <w:pPr>
              <w:pStyle w:val="7"/>
              <w:spacing w:before="43" w:line="274" w:lineRule="auto"/>
              <w:ind w:left="126" w:right="12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9" w:type="dxa"/>
            <w:vAlign w:val="top"/>
          </w:tcPr>
          <w:p w14:paraId="77FAAD51">
            <w:pPr>
              <w:pStyle w:val="7"/>
              <w:spacing w:before="61" w:line="266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50" w:type="dxa"/>
            <w:vAlign w:val="top"/>
          </w:tcPr>
          <w:p w14:paraId="73410C47">
            <w:pPr>
              <w:pStyle w:val="7"/>
              <w:spacing w:before="72" w:line="251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52E0C3E7">
            <w:pPr>
              <w:pStyle w:val="7"/>
              <w:spacing w:before="61" w:line="270" w:lineRule="auto"/>
              <w:ind w:left="128" w:right="118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44" w:type="dxa"/>
            <w:vAlign w:val="top"/>
          </w:tcPr>
          <w:p w14:paraId="0911A979">
            <w:pPr>
              <w:pStyle w:val="7"/>
              <w:spacing w:before="222" w:line="221" w:lineRule="auto"/>
              <w:ind w:left="13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</w:tr>
      <w:tr w14:paraId="033CB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54" w:type="dxa"/>
            <w:vAlign w:val="top"/>
          </w:tcPr>
          <w:p w14:paraId="012DA83F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5C740BC5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26FDF6DF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2B2FCB58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Align w:val="top"/>
          </w:tcPr>
          <w:p w14:paraId="308ABE57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33E6AEF9"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vAlign w:val="top"/>
          </w:tcPr>
          <w:p w14:paraId="354DB812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4150CE86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2A6246C9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Align w:val="top"/>
          </w:tcPr>
          <w:p w14:paraId="231410E7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72ED22AC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43FBA289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Align w:val="top"/>
          </w:tcPr>
          <w:p w14:paraId="22DB07D7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2FEF4C0F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6D88BA8B">
            <w:pPr>
              <w:rPr>
                <w:rFonts w:ascii="Arial"/>
                <w:sz w:val="21"/>
              </w:rPr>
            </w:pPr>
          </w:p>
        </w:tc>
      </w:tr>
    </w:tbl>
    <w:p w14:paraId="65F0F317">
      <w:pPr>
        <w:spacing w:before="81" w:line="220" w:lineRule="auto"/>
        <w:ind w:firstLine="446" w:firstLineChars="200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  <w:t>五、存在的主要问题及改进情况</w:t>
      </w:r>
    </w:p>
    <w:p w14:paraId="721766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</w:pPr>
      <w:r>
        <w:rPr>
          <w:rFonts w:hint="eastAsia" w:ascii="宋体" w:hAnsi="宋体" w:eastAsia="宋体" w:cs="宋体"/>
          <w:spacing w:val="4"/>
          <w:sz w:val="25"/>
          <w:szCs w:val="25"/>
          <w:lang w:eastAsia="zh-CN"/>
        </w:rPr>
        <w:t>（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>1</w:t>
      </w:r>
      <w:r>
        <w:rPr>
          <w:rFonts w:hint="eastAsia" w:ascii="宋体" w:hAnsi="宋体" w:eastAsia="宋体" w:cs="宋体"/>
          <w:spacing w:val="4"/>
          <w:sz w:val="25"/>
          <w:szCs w:val="25"/>
          <w:lang w:eastAsia="zh-CN"/>
        </w:rPr>
        <w:t>）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>存在问题</w:t>
      </w:r>
    </w:p>
    <w:p w14:paraId="74DC9E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</w:rPr>
      </w:pPr>
      <w:r>
        <w:rPr>
          <w:rFonts w:hint="eastAsia" w:ascii="宋体" w:hAnsi="宋体" w:eastAsia="宋体" w:cs="宋体"/>
          <w:spacing w:val="4"/>
          <w:sz w:val="25"/>
          <w:szCs w:val="25"/>
        </w:rPr>
        <w:t>一是信息公开的内容、格式标准化程度不高；二是依申请公开答复流程及格式需进一步梳理和规范。</w:t>
      </w:r>
    </w:p>
    <w:p w14:paraId="4BB808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  <w:lang w:eastAsia="zh-CN"/>
        </w:rPr>
      </w:pPr>
      <w:r>
        <w:rPr>
          <w:rFonts w:hint="eastAsia" w:ascii="宋体" w:hAnsi="宋体" w:eastAsia="宋体" w:cs="宋体"/>
          <w:spacing w:val="4"/>
          <w:sz w:val="25"/>
          <w:szCs w:val="25"/>
          <w:lang w:eastAsia="zh-CN"/>
        </w:rPr>
        <w:t>（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>2</w:t>
      </w:r>
      <w:r>
        <w:rPr>
          <w:rFonts w:hint="eastAsia" w:ascii="宋体" w:hAnsi="宋体" w:eastAsia="宋体" w:cs="宋体"/>
          <w:spacing w:val="4"/>
          <w:sz w:val="25"/>
          <w:szCs w:val="25"/>
          <w:lang w:eastAsia="zh-CN"/>
        </w:rPr>
        <w:t>）下一步措施 </w:t>
      </w:r>
    </w:p>
    <w:p w14:paraId="699BCC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</w:rPr>
      </w:pPr>
      <w:r>
        <w:rPr>
          <w:rFonts w:hint="eastAsia" w:ascii="宋体" w:hAnsi="宋体" w:eastAsia="宋体" w:cs="宋体"/>
          <w:spacing w:val="4"/>
          <w:sz w:val="25"/>
          <w:szCs w:val="25"/>
        </w:rPr>
        <w:t>1、强化公开意识。切实加强对《政府信息公开条例》的学习宣传。继续将政务公开作为本局重要工作内容，认真抓好抓落实，进一步提高干部职工的思想认识，不断增强做好政务公开工作的责任感和使命感。</w:t>
      </w:r>
    </w:p>
    <w:p w14:paraId="459A60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</w:rPr>
      </w:pPr>
      <w:r>
        <w:rPr>
          <w:rFonts w:hint="eastAsia" w:ascii="宋体" w:hAnsi="宋体" w:eastAsia="宋体" w:cs="宋体"/>
          <w:spacing w:val="4"/>
          <w:sz w:val="25"/>
          <w:szCs w:val="25"/>
        </w:rPr>
        <w:t>2、严格依法公开。按照“以公开为原则，不公开为例外”的总体要求，进一步做好公开和免予公开两类信息的界定。按照《政府信息公开条例》等法规、制度的规定，加强对公众关注度高的信息的梳理，及时公开政务信息，公开内容做到真实、具体、全面。</w:t>
      </w:r>
    </w:p>
    <w:p w14:paraId="1C2E4B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</w:rPr>
      </w:pPr>
      <w:r>
        <w:rPr>
          <w:rFonts w:hint="eastAsia" w:ascii="宋体" w:hAnsi="宋体" w:eastAsia="宋体" w:cs="宋体"/>
          <w:spacing w:val="4"/>
          <w:sz w:val="25"/>
          <w:szCs w:val="25"/>
        </w:rPr>
        <w:t>3、完善工作机制。将政务公开工作与党建工作、创建工作及其他业务工作有机地结合起来，完善公开制度、公开行为，建立政务公开长效机制，切实做好我局政务公开的各项工作。</w:t>
      </w:r>
    </w:p>
    <w:p w14:paraId="2B899EF1">
      <w:pPr>
        <w:spacing w:before="81" w:line="220" w:lineRule="auto"/>
        <w:ind w:firstLine="446" w:firstLineChars="200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  <w:t>六 、其他需要报告的事项</w:t>
      </w:r>
    </w:p>
    <w:p w14:paraId="0FE558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516" w:firstLineChars="200"/>
        <w:textAlignment w:val="baseline"/>
        <w:rPr>
          <w:rFonts w:hint="eastAsia" w:ascii="宋体" w:hAnsi="宋体" w:eastAsia="宋体" w:cs="宋体"/>
          <w:spacing w:val="4"/>
          <w:sz w:val="25"/>
          <w:szCs w:val="25"/>
        </w:rPr>
      </w:pPr>
      <w:r>
        <w:rPr>
          <w:rFonts w:hint="eastAsia" w:ascii="宋体" w:hAnsi="宋体" w:eastAsia="宋体" w:cs="宋体"/>
          <w:spacing w:val="4"/>
          <w:sz w:val="25"/>
          <w:szCs w:val="25"/>
        </w:rPr>
        <w:t>本年度未收取政府信息公开信息处理费。</w:t>
      </w:r>
    </w:p>
    <w:sectPr>
      <w:footerReference r:id="rId6" w:type="default"/>
      <w:pgSz w:w="11520" w:h="16490"/>
      <w:pgMar w:top="1335" w:right="954" w:bottom="1012" w:left="835" w:header="0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7C580">
    <w:pPr>
      <w:spacing w:line="169" w:lineRule="auto"/>
      <w:ind w:left="4874"/>
      <w:rPr>
        <w:rFonts w:ascii="宋体" w:hAnsi="宋体" w:eastAsia="宋体" w:cs="宋体"/>
        <w:sz w:val="15"/>
        <w:szCs w:val="15"/>
      </w:rPr>
    </w:pPr>
    <w:r>
      <w:rPr>
        <w:rFonts w:ascii="宋体" w:hAnsi="宋体" w:eastAsia="宋体" w:cs="宋体"/>
        <w:sz w:val="15"/>
        <w:szCs w:val="15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95715">
    <w:pPr>
      <w:spacing w:line="171" w:lineRule="auto"/>
      <w:ind w:left="4784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YjdmMWQ3OGNhOGEyZGQzZTEyNTRmMWFkOGEzYjQifQ=="/>
  </w:docVars>
  <w:rsids>
    <w:rsidRoot w:val="00000000"/>
    <w:rsid w:val="01315D0D"/>
    <w:rsid w:val="0386317E"/>
    <w:rsid w:val="0A2E3B49"/>
    <w:rsid w:val="0CE65A5B"/>
    <w:rsid w:val="1273460E"/>
    <w:rsid w:val="13242A71"/>
    <w:rsid w:val="2DEE1964"/>
    <w:rsid w:val="431466D8"/>
    <w:rsid w:val="6788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1672</Words>
  <Characters>1695</Characters>
  <Lines>0</Lines>
  <Paragraphs>0</Paragraphs>
  <TotalTime>65</TotalTime>
  <ScaleCrop>false</ScaleCrop>
  <LinksUpToDate>false</LinksUpToDate>
  <CharactersWithSpaces>1738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2024-01-23T03:33:00Z</dcterms:created>
  <dc:creator>Administrator</dc:creator>
  <cp:lastModifiedBy>什么情况啊？</cp:lastModifiedBy>
  <cp:lastPrinted>2025-02-25T02:35:00Z</cp:lastPrinted>
  <dcterms:modified xsi:type="dcterms:W3CDTF">2025-02-26T01:39:55Z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70EBCFE63F90420894698C2A7E45BBF0_13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